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9DB58" w14:textId="77777777" w:rsidR="00203797" w:rsidRPr="006E3469" w:rsidRDefault="00203797" w:rsidP="00203797">
      <w:pPr>
        <w:pStyle w:val="2"/>
        <w:jc w:val="center"/>
        <w:rPr>
          <w:rStyle w:val="FontStyle55"/>
          <w:b/>
          <w:i/>
          <w:sz w:val="24"/>
          <w:szCs w:val="24"/>
          <w:lang w:val="en-US"/>
        </w:rPr>
      </w:pPr>
      <w:bookmarkStart w:id="0" w:name="_GoBack"/>
      <w:bookmarkEnd w:id="0"/>
      <w:r w:rsidRPr="006E3469">
        <w:rPr>
          <w:rStyle w:val="FontStyle55"/>
          <w:b/>
          <w:i/>
          <w:sz w:val="24"/>
          <w:szCs w:val="24"/>
          <w:lang w:val="en"/>
        </w:rPr>
        <w:t>Summary</w:t>
      </w:r>
      <w:r w:rsidRPr="006E3469">
        <w:rPr>
          <w:rStyle w:val="FontStyle55"/>
          <w:b/>
          <w:i/>
          <w:sz w:val="24"/>
          <w:szCs w:val="24"/>
          <w:lang w:val="en-US"/>
        </w:rPr>
        <w:t xml:space="preserve"> of</w:t>
      </w:r>
      <w:r w:rsidRPr="006E3469">
        <w:rPr>
          <w:rStyle w:val="FontStyle55"/>
          <w:b/>
          <w:i/>
          <w:sz w:val="24"/>
          <w:szCs w:val="24"/>
          <w:lang w:val="en"/>
        </w:rPr>
        <w:t xml:space="preserve"> the working program of the academic discipline</w:t>
      </w:r>
    </w:p>
    <w:p w14:paraId="6F60865F" w14:textId="13C5C579" w:rsidR="00203797" w:rsidRPr="009A0414" w:rsidRDefault="00203797" w:rsidP="00203797">
      <w:pPr>
        <w:jc w:val="center"/>
        <w:rPr>
          <w:rStyle w:val="FontStyle55"/>
          <w:bCs/>
          <w:sz w:val="24"/>
          <w:szCs w:val="24"/>
          <w:lang w:val="en-US"/>
        </w:rPr>
      </w:pPr>
      <w:r w:rsidRPr="006C5BBB">
        <w:rPr>
          <w:rStyle w:val="FontStyle55"/>
          <w:bCs/>
          <w:sz w:val="24"/>
          <w:szCs w:val="24"/>
          <w:lang w:val="en"/>
        </w:rPr>
        <w:t>«</w:t>
      </w:r>
      <w:r w:rsidRPr="00C2785E">
        <w:rPr>
          <w:rFonts w:eastAsia="Courier New"/>
          <w:b/>
          <w:bCs/>
          <w:iCs/>
          <w:sz w:val="24"/>
          <w:szCs w:val="24"/>
          <w:lang w:val="en" w:eastAsia="ru-RU"/>
        </w:rPr>
        <w:t xml:space="preserve">INFORMATION SUPPORT </w:t>
      </w:r>
      <w:r>
        <w:rPr>
          <w:rFonts w:eastAsia="Courier New"/>
          <w:b/>
          <w:bCs/>
          <w:iCs/>
          <w:sz w:val="24"/>
          <w:szCs w:val="24"/>
          <w:lang w:val="en-US" w:eastAsia="ru-RU"/>
        </w:rPr>
        <w:t>FOR</w:t>
      </w:r>
      <w:r w:rsidRPr="00C2785E">
        <w:rPr>
          <w:rFonts w:eastAsia="Courier New"/>
          <w:b/>
          <w:bCs/>
          <w:iCs/>
          <w:sz w:val="24"/>
          <w:szCs w:val="24"/>
          <w:lang w:val="en" w:eastAsia="ru-RU"/>
        </w:rPr>
        <w:t xml:space="preserve"> THE </w:t>
      </w:r>
      <w:r>
        <w:rPr>
          <w:rFonts w:eastAsia="Courier New"/>
          <w:b/>
          <w:bCs/>
          <w:iCs/>
          <w:sz w:val="24"/>
          <w:szCs w:val="24"/>
          <w:lang w:val="en" w:eastAsia="ru-RU"/>
        </w:rPr>
        <w:t xml:space="preserve">MEDICINE </w:t>
      </w:r>
      <w:r w:rsidRPr="00C2785E">
        <w:rPr>
          <w:rFonts w:eastAsia="Courier New"/>
          <w:b/>
          <w:bCs/>
          <w:iCs/>
          <w:sz w:val="24"/>
          <w:szCs w:val="24"/>
          <w:lang w:val="en" w:eastAsia="ru-RU"/>
        </w:rPr>
        <w:t>LIFECYCLE</w:t>
      </w:r>
      <w:r w:rsidRPr="006C5BBB">
        <w:rPr>
          <w:rStyle w:val="FontStyle55"/>
          <w:bCs/>
          <w:sz w:val="24"/>
          <w:szCs w:val="24"/>
          <w:lang w:val="en"/>
        </w:rPr>
        <w:t>»</w:t>
      </w:r>
    </w:p>
    <w:p w14:paraId="650FEEAF" w14:textId="77777777" w:rsidR="00203797" w:rsidRDefault="00203797" w:rsidP="00203797">
      <w:pPr>
        <w:jc w:val="both"/>
        <w:rPr>
          <w:rStyle w:val="FontStyle55"/>
          <w:bCs/>
          <w:sz w:val="24"/>
          <w:szCs w:val="24"/>
          <w:lang w:val="en"/>
        </w:rPr>
      </w:pPr>
    </w:p>
    <w:p w14:paraId="2F44994D" w14:textId="77777777" w:rsidR="00203797" w:rsidRPr="009A0414" w:rsidRDefault="00203797" w:rsidP="00203797">
      <w:pPr>
        <w:jc w:val="both"/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>General Educational Program of higher education (</w:t>
      </w:r>
      <w:r w:rsidRPr="006C5BBB">
        <w:rPr>
          <w:sz w:val="24"/>
          <w:szCs w:val="24"/>
          <w:u w:val="single"/>
          <w:lang w:val="en"/>
        </w:rPr>
        <w:t>specialist's degree programs</w:t>
      </w:r>
      <w:r w:rsidRPr="006C5BBB">
        <w:rPr>
          <w:sz w:val="24"/>
          <w:szCs w:val="24"/>
          <w:lang w:val="en"/>
        </w:rPr>
        <w:t>)</w:t>
      </w:r>
      <w:r>
        <w:rPr>
          <w:sz w:val="24"/>
          <w:szCs w:val="24"/>
          <w:lang w:val="en"/>
        </w:rPr>
        <w:t xml:space="preserve">: </w:t>
      </w:r>
      <w:r w:rsidRPr="006E3469">
        <w:rPr>
          <w:i/>
          <w:iCs/>
          <w:sz w:val="24"/>
          <w:szCs w:val="24"/>
          <w:lang w:val="en"/>
        </w:rPr>
        <w:t>33.05.01</w:t>
      </w:r>
      <w:r w:rsidRPr="006E3469">
        <w:rPr>
          <w:sz w:val="24"/>
          <w:szCs w:val="24"/>
          <w:lang w:val="en"/>
        </w:rPr>
        <w:t xml:space="preserve"> </w:t>
      </w:r>
      <w:r w:rsidRPr="006C5BBB">
        <w:rPr>
          <w:i/>
          <w:sz w:val="24"/>
          <w:szCs w:val="24"/>
          <w:lang w:val="en"/>
        </w:rPr>
        <w:t>Pharmacy</w:t>
      </w:r>
    </w:p>
    <w:p w14:paraId="75B9DDC2" w14:textId="77777777" w:rsidR="00203797" w:rsidRDefault="00203797" w:rsidP="00203797">
      <w:pPr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 xml:space="preserve">Department: </w:t>
      </w:r>
      <w:r w:rsidRPr="006E3469">
        <w:rPr>
          <w:i/>
          <w:sz w:val="24"/>
          <w:szCs w:val="24"/>
          <w:lang w:val="en"/>
        </w:rPr>
        <w:t xml:space="preserve">Management </w:t>
      </w:r>
      <w:r>
        <w:rPr>
          <w:i/>
          <w:sz w:val="24"/>
          <w:szCs w:val="24"/>
          <w:lang w:val="en"/>
        </w:rPr>
        <w:t>a</w:t>
      </w:r>
      <w:r w:rsidRPr="006E3469">
        <w:rPr>
          <w:i/>
          <w:sz w:val="24"/>
          <w:szCs w:val="24"/>
          <w:lang w:val="en"/>
        </w:rPr>
        <w:t xml:space="preserve">nd Economics </w:t>
      </w:r>
      <w:r>
        <w:rPr>
          <w:i/>
          <w:sz w:val="24"/>
          <w:szCs w:val="24"/>
          <w:lang w:val="en"/>
        </w:rPr>
        <w:t>o</w:t>
      </w:r>
      <w:r w:rsidRPr="006E3469">
        <w:rPr>
          <w:i/>
          <w:sz w:val="24"/>
          <w:szCs w:val="24"/>
          <w:lang w:val="en"/>
        </w:rPr>
        <w:t xml:space="preserve">f Pharmacy </w:t>
      </w:r>
      <w:r>
        <w:rPr>
          <w:i/>
          <w:sz w:val="24"/>
          <w:szCs w:val="24"/>
          <w:lang w:val="en"/>
        </w:rPr>
        <w:t>a</w:t>
      </w:r>
      <w:r w:rsidRPr="006E3469">
        <w:rPr>
          <w:i/>
          <w:sz w:val="24"/>
          <w:szCs w:val="24"/>
          <w:lang w:val="en"/>
        </w:rPr>
        <w:t>nd Pharmaceutical Technology</w:t>
      </w:r>
      <w:r>
        <w:rPr>
          <w:sz w:val="24"/>
          <w:szCs w:val="24"/>
          <w:lang w:val="en-US"/>
        </w:rPr>
        <w:t xml:space="preserve"> </w:t>
      </w:r>
    </w:p>
    <w:p w14:paraId="767D63EB" w14:textId="77777777" w:rsidR="00203797" w:rsidRDefault="00203797" w:rsidP="00203797">
      <w:pPr>
        <w:rPr>
          <w:sz w:val="24"/>
          <w:szCs w:val="24"/>
          <w:lang w:val="en-US"/>
        </w:rPr>
      </w:pPr>
    </w:p>
    <w:p w14:paraId="436F25BB" w14:textId="77777777" w:rsidR="00203797" w:rsidRPr="00E3528D" w:rsidRDefault="00203797" w:rsidP="00203797">
      <w:pPr>
        <w:tabs>
          <w:tab w:val="left" w:pos="709"/>
          <w:tab w:val="left" w:pos="851"/>
        </w:tabs>
        <w:ind w:firstLine="567"/>
        <w:jc w:val="both"/>
        <w:rPr>
          <w:iCs/>
          <w:sz w:val="24"/>
          <w:szCs w:val="24"/>
          <w:lang w:val="en"/>
        </w:rPr>
      </w:pPr>
      <w:r w:rsidRPr="006C5BBB">
        <w:rPr>
          <w:b/>
          <w:sz w:val="24"/>
          <w:szCs w:val="24"/>
          <w:lang w:val="en"/>
        </w:rPr>
        <w:t xml:space="preserve">1. </w:t>
      </w:r>
      <w:r w:rsidRPr="00AB5466">
        <w:rPr>
          <w:b/>
          <w:bCs/>
          <w:sz w:val="24"/>
          <w:szCs w:val="24"/>
          <w:lang w:val="en"/>
        </w:rPr>
        <w:t>The purpose of mastering the discipline</w:t>
      </w:r>
      <w:r w:rsidRPr="00E3528D">
        <w:rPr>
          <w:sz w:val="24"/>
          <w:szCs w:val="24"/>
          <w:lang w:val="en"/>
        </w:rPr>
        <w:t xml:space="preserve"> – </w:t>
      </w:r>
      <w:r w:rsidRPr="00E3528D">
        <w:rPr>
          <w:iCs/>
          <w:sz w:val="24"/>
          <w:szCs w:val="24"/>
          <w:lang w:val="en"/>
        </w:rPr>
        <w:t>participation in forming the following competencies:</w:t>
      </w:r>
    </w:p>
    <w:p w14:paraId="4997A59F" w14:textId="77777777" w:rsidR="00203797" w:rsidRPr="00E3528D" w:rsidRDefault="00203797" w:rsidP="0020379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Cs/>
          <w:sz w:val="24"/>
          <w:szCs w:val="24"/>
        </w:rPr>
      </w:pPr>
      <w:r w:rsidRPr="00E3528D">
        <w:rPr>
          <w:iCs/>
          <w:sz w:val="24"/>
          <w:szCs w:val="24"/>
          <w:lang w:val="en-US"/>
        </w:rPr>
        <w:t>universal</w:t>
      </w:r>
      <w:r w:rsidRPr="00E3528D">
        <w:rPr>
          <w:iCs/>
          <w:sz w:val="24"/>
          <w:szCs w:val="24"/>
        </w:rPr>
        <w:t xml:space="preserve"> </w:t>
      </w:r>
      <w:r w:rsidRPr="00E3528D">
        <w:rPr>
          <w:iCs/>
          <w:sz w:val="24"/>
          <w:szCs w:val="24"/>
          <w:lang w:val="en-US"/>
        </w:rPr>
        <w:t>competencies</w:t>
      </w:r>
      <w:r w:rsidRPr="00E3528D">
        <w:rPr>
          <w:iCs/>
          <w:sz w:val="24"/>
          <w:szCs w:val="24"/>
        </w:rPr>
        <w:t xml:space="preserve"> (</w:t>
      </w:r>
      <w:r w:rsidRPr="00E3528D">
        <w:rPr>
          <w:iCs/>
          <w:sz w:val="24"/>
          <w:szCs w:val="24"/>
          <w:lang w:val="en-US"/>
        </w:rPr>
        <w:t>UC</w:t>
      </w:r>
      <w:r w:rsidRPr="00E3528D">
        <w:rPr>
          <w:iCs/>
          <w:sz w:val="24"/>
          <w:szCs w:val="24"/>
        </w:rPr>
        <w:t>-</w:t>
      </w:r>
      <w:r>
        <w:rPr>
          <w:iCs/>
          <w:sz w:val="24"/>
          <w:szCs w:val="24"/>
          <w:lang w:val="en-US"/>
        </w:rPr>
        <w:t>1 (1.2</w:t>
      </w:r>
      <w:r w:rsidRPr="00E3528D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  <w:lang w:val="en-US"/>
        </w:rPr>
        <w:t>1.3)</w:t>
      </w:r>
      <w:r w:rsidRPr="00E3528D">
        <w:rPr>
          <w:iCs/>
          <w:sz w:val="24"/>
          <w:szCs w:val="24"/>
        </w:rPr>
        <w:t>)</w:t>
      </w:r>
      <w:r w:rsidRPr="00E3528D">
        <w:rPr>
          <w:iCs/>
          <w:sz w:val="24"/>
          <w:szCs w:val="24"/>
          <w:lang w:val="en-US"/>
        </w:rPr>
        <w:t>;</w:t>
      </w:r>
    </w:p>
    <w:p w14:paraId="59B9A318" w14:textId="77777777" w:rsidR="00203797" w:rsidRPr="00E3528D" w:rsidRDefault="00203797" w:rsidP="0020379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Cs/>
          <w:sz w:val="24"/>
          <w:szCs w:val="24"/>
          <w:lang w:val="en-US"/>
        </w:rPr>
      </w:pPr>
      <w:r w:rsidRPr="00E3528D">
        <w:rPr>
          <w:iCs/>
          <w:sz w:val="24"/>
          <w:szCs w:val="24"/>
          <w:lang w:val="en-US"/>
        </w:rPr>
        <w:t>general professional competencies (GPC-</w:t>
      </w:r>
      <w:r>
        <w:rPr>
          <w:iCs/>
          <w:sz w:val="24"/>
          <w:szCs w:val="24"/>
          <w:lang w:val="en-US"/>
        </w:rPr>
        <w:t>1</w:t>
      </w:r>
      <w:r w:rsidRPr="00E3528D">
        <w:rPr>
          <w:iCs/>
          <w:sz w:val="24"/>
          <w:szCs w:val="24"/>
          <w:lang w:val="en-US"/>
        </w:rPr>
        <w:t xml:space="preserve"> (</w:t>
      </w:r>
      <w:r>
        <w:rPr>
          <w:iCs/>
          <w:sz w:val="24"/>
          <w:szCs w:val="24"/>
          <w:lang w:val="en-US"/>
        </w:rPr>
        <w:t>1</w:t>
      </w:r>
      <w:r w:rsidRPr="00E3528D">
        <w:rPr>
          <w:iCs/>
          <w:sz w:val="24"/>
          <w:szCs w:val="24"/>
          <w:lang w:val="en-US"/>
        </w:rPr>
        <w:t>.</w:t>
      </w:r>
      <w:r>
        <w:rPr>
          <w:iCs/>
          <w:sz w:val="24"/>
          <w:szCs w:val="24"/>
          <w:lang w:val="en-US"/>
        </w:rPr>
        <w:t>4</w:t>
      </w:r>
      <w:r w:rsidRPr="00E3528D">
        <w:rPr>
          <w:iCs/>
          <w:sz w:val="24"/>
          <w:szCs w:val="24"/>
          <w:lang w:val="en-US"/>
        </w:rPr>
        <w:t>), GPC-6 (6.1</w:t>
      </w:r>
      <w:r>
        <w:rPr>
          <w:iCs/>
          <w:sz w:val="24"/>
          <w:szCs w:val="24"/>
          <w:lang w:val="en-US"/>
        </w:rPr>
        <w:t>-</w:t>
      </w:r>
      <w:r w:rsidRPr="00E3528D">
        <w:rPr>
          <w:iCs/>
          <w:sz w:val="24"/>
          <w:szCs w:val="24"/>
          <w:lang w:val="en-US"/>
        </w:rPr>
        <w:t>6.4);</w:t>
      </w:r>
    </w:p>
    <w:p w14:paraId="41B2C3DC" w14:textId="77777777" w:rsidR="00203797" w:rsidRPr="00E3528D" w:rsidRDefault="00203797" w:rsidP="0020379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Cs/>
          <w:sz w:val="24"/>
          <w:szCs w:val="24"/>
          <w:lang w:val="en-US"/>
        </w:rPr>
      </w:pPr>
      <w:proofErr w:type="gramStart"/>
      <w:r w:rsidRPr="00E3528D">
        <w:rPr>
          <w:iCs/>
          <w:sz w:val="24"/>
          <w:szCs w:val="24"/>
          <w:lang w:val="en-US"/>
        </w:rPr>
        <w:t>professional</w:t>
      </w:r>
      <w:proofErr w:type="gramEnd"/>
      <w:r w:rsidRPr="00E3528D">
        <w:rPr>
          <w:iCs/>
          <w:sz w:val="24"/>
          <w:szCs w:val="24"/>
          <w:lang w:val="en-US"/>
        </w:rPr>
        <w:t xml:space="preserve"> competencies (PC-4 (4.4), PC-9 (9.</w:t>
      </w:r>
      <w:r>
        <w:rPr>
          <w:iCs/>
          <w:sz w:val="24"/>
          <w:szCs w:val="24"/>
          <w:lang w:val="en-US"/>
        </w:rPr>
        <w:t>2</w:t>
      </w:r>
      <w:r w:rsidRPr="00E3528D">
        <w:rPr>
          <w:iCs/>
          <w:sz w:val="24"/>
          <w:szCs w:val="24"/>
          <w:lang w:val="en-US"/>
        </w:rPr>
        <w:t>)).</w:t>
      </w:r>
    </w:p>
    <w:p w14:paraId="27BDB611" w14:textId="77777777" w:rsidR="00203797" w:rsidRDefault="00203797" w:rsidP="00203797">
      <w:pPr>
        <w:ind w:firstLine="567"/>
        <w:jc w:val="both"/>
        <w:rPr>
          <w:sz w:val="24"/>
          <w:szCs w:val="24"/>
          <w:lang w:val="en-US"/>
        </w:rPr>
      </w:pPr>
    </w:p>
    <w:p w14:paraId="33FE6E70" w14:textId="77777777" w:rsidR="00203797" w:rsidRPr="003F2247" w:rsidRDefault="00203797" w:rsidP="00203797">
      <w:pPr>
        <w:tabs>
          <w:tab w:val="left" w:pos="993"/>
        </w:tabs>
        <w:ind w:firstLine="567"/>
        <w:rPr>
          <w:rStyle w:val="FontStyle55"/>
          <w:bCs/>
          <w:sz w:val="24"/>
          <w:szCs w:val="24"/>
          <w:lang w:val="en-US"/>
        </w:rPr>
      </w:pPr>
      <w:r w:rsidRPr="003F2247">
        <w:rPr>
          <w:rStyle w:val="FontStyle55"/>
          <w:bCs/>
          <w:sz w:val="24"/>
          <w:szCs w:val="24"/>
          <w:lang w:val="en"/>
        </w:rPr>
        <w:t>2.</w:t>
      </w:r>
      <w:r w:rsidRPr="003F2247">
        <w:rPr>
          <w:rStyle w:val="FontStyle55"/>
          <w:bCs/>
          <w:sz w:val="24"/>
          <w:szCs w:val="24"/>
          <w:lang w:val="en"/>
        </w:rPr>
        <w:tab/>
        <w:t>Position of the academic discipline in the structure of the General Educational Program (GEP)</w:t>
      </w:r>
    </w:p>
    <w:p w14:paraId="2DA13A91" w14:textId="77777777" w:rsidR="00203797" w:rsidRPr="00E3528D" w:rsidRDefault="00203797" w:rsidP="00203797">
      <w:pPr>
        <w:tabs>
          <w:tab w:val="left" w:pos="709"/>
        </w:tabs>
        <w:ind w:firstLine="567"/>
        <w:jc w:val="both"/>
        <w:rPr>
          <w:sz w:val="24"/>
          <w:szCs w:val="24"/>
          <w:lang w:val="en"/>
        </w:rPr>
      </w:pPr>
      <w:r w:rsidRPr="00E3528D">
        <w:rPr>
          <w:b/>
          <w:sz w:val="24"/>
          <w:szCs w:val="24"/>
          <w:lang w:val="en"/>
        </w:rPr>
        <w:t>2.1.</w:t>
      </w:r>
      <w:r w:rsidRPr="00E3528D">
        <w:rPr>
          <w:sz w:val="24"/>
          <w:szCs w:val="24"/>
          <w:lang w:val="en"/>
        </w:rPr>
        <w:t xml:space="preserve"> The discipline refers </w:t>
      </w:r>
      <w:r w:rsidRPr="00E3528D">
        <w:rPr>
          <w:bCs/>
          <w:sz w:val="24"/>
          <w:szCs w:val="24"/>
          <w:lang w:val="en"/>
        </w:rPr>
        <w:t>to</w:t>
      </w:r>
      <w:r w:rsidRPr="00E3528D">
        <w:rPr>
          <w:sz w:val="24"/>
          <w:szCs w:val="24"/>
          <w:lang w:val="en"/>
        </w:rPr>
        <w:t xml:space="preserve"> the core part</w:t>
      </w:r>
      <w:r w:rsidRPr="00E3528D">
        <w:rPr>
          <w:i/>
          <w:sz w:val="24"/>
          <w:szCs w:val="24"/>
          <w:lang w:val="en"/>
        </w:rPr>
        <w:t xml:space="preserve"> </w:t>
      </w:r>
      <w:r w:rsidRPr="00E3528D">
        <w:rPr>
          <w:sz w:val="24"/>
          <w:szCs w:val="24"/>
          <w:lang w:val="en"/>
        </w:rPr>
        <w:t>of Block 1 of GEP HE (</w:t>
      </w:r>
      <w:r w:rsidRPr="00E3528D">
        <w:rPr>
          <w:sz w:val="24"/>
          <w:szCs w:val="24"/>
          <w:lang w:val="en-US"/>
        </w:rPr>
        <w:t>B1.C.</w:t>
      </w:r>
      <w:r>
        <w:rPr>
          <w:sz w:val="24"/>
          <w:szCs w:val="24"/>
          <w:lang w:val="en-US"/>
        </w:rPr>
        <w:t>25</w:t>
      </w:r>
      <w:r w:rsidRPr="00E3528D">
        <w:rPr>
          <w:sz w:val="24"/>
          <w:szCs w:val="24"/>
          <w:lang w:val="en"/>
        </w:rPr>
        <w:t>).</w:t>
      </w:r>
    </w:p>
    <w:p w14:paraId="13E60782" w14:textId="77777777" w:rsidR="00203797" w:rsidRPr="00AB5466" w:rsidRDefault="00203797" w:rsidP="00203797">
      <w:pPr>
        <w:ind w:firstLine="567"/>
        <w:rPr>
          <w:sz w:val="24"/>
          <w:szCs w:val="24"/>
          <w:lang w:val="en"/>
        </w:rPr>
      </w:pPr>
    </w:p>
    <w:p w14:paraId="7ABAB547" w14:textId="3B9509AA" w:rsidR="00203797" w:rsidRDefault="00203797" w:rsidP="00203797">
      <w:pPr>
        <w:tabs>
          <w:tab w:val="left" w:pos="708"/>
          <w:tab w:val="right" w:pos="9639"/>
        </w:tabs>
        <w:ind w:firstLine="567"/>
        <w:jc w:val="both"/>
        <w:rPr>
          <w:b/>
          <w:sz w:val="24"/>
          <w:szCs w:val="24"/>
          <w:lang w:val="en"/>
        </w:rPr>
      </w:pPr>
      <w:r w:rsidRPr="00E3528D">
        <w:rPr>
          <w:b/>
          <w:sz w:val="24"/>
          <w:szCs w:val="24"/>
          <w:lang w:val="en"/>
        </w:rPr>
        <w:t xml:space="preserve">3. Deliverables of mastering the academic discipline and </w:t>
      </w:r>
      <w:r w:rsidRPr="00E3528D">
        <w:rPr>
          <w:b/>
          <w:sz w:val="24"/>
          <w:szCs w:val="24"/>
          <w:lang w:val="en-US"/>
        </w:rPr>
        <w:t>metrics</w:t>
      </w:r>
      <w:r w:rsidRPr="00E3528D">
        <w:rPr>
          <w:b/>
          <w:sz w:val="24"/>
          <w:szCs w:val="24"/>
          <w:lang w:val="en"/>
        </w:rPr>
        <w:t xml:space="preserve"> of competence acquisition</w:t>
      </w:r>
    </w:p>
    <w:p w14:paraId="160F4B10" w14:textId="5D11C913" w:rsidR="00401476" w:rsidRPr="00E3528D" w:rsidRDefault="002835B2" w:rsidP="00E3528D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  <w:r w:rsidRPr="00E3528D">
        <w:rPr>
          <w:sz w:val="24"/>
          <w:szCs w:val="24"/>
          <w:lang w:val="en"/>
        </w:rPr>
        <w:t>Mastering</w:t>
      </w:r>
      <w:r w:rsidR="00461303" w:rsidRPr="00E3528D">
        <w:rPr>
          <w:sz w:val="24"/>
          <w:szCs w:val="24"/>
          <w:lang w:val="en"/>
        </w:rPr>
        <w:t xml:space="preserve"> the </w:t>
      </w:r>
      <w:r w:rsidR="000538C9" w:rsidRPr="00E3528D">
        <w:rPr>
          <w:sz w:val="24"/>
          <w:szCs w:val="24"/>
          <w:lang w:val="en"/>
        </w:rPr>
        <w:t>discipline</w:t>
      </w:r>
      <w:r w:rsidR="009E757C" w:rsidRPr="00E3528D">
        <w:rPr>
          <w:sz w:val="24"/>
          <w:szCs w:val="24"/>
          <w:lang w:val="en"/>
        </w:rPr>
        <w:t xml:space="preserve"> </w:t>
      </w:r>
      <w:r w:rsidR="00461303" w:rsidRPr="00E3528D">
        <w:rPr>
          <w:sz w:val="24"/>
          <w:szCs w:val="24"/>
          <w:lang w:val="en"/>
        </w:rPr>
        <w:t>aim</w:t>
      </w:r>
      <w:r w:rsidR="009E757C" w:rsidRPr="00E3528D">
        <w:rPr>
          <w:sz w:val="24"/>
          <w:szCs w:val="24"/>
          <w:lang w:val="en"/>
        </w:rPr>
        <w:t>s</w:t>
      </w:r>
      <w:r w:rsidR="00461303" w:rsidRPr="00E3528D">
        <w:rPr>
          <w:sz w:val="24"/>
          <w:szCs w:val="24"/>
          <w:lang w:val="en"/>
        </w:rPr>
        <w:t xml:space="preserve"> at </w:t>
      </w:r>
      <w:r w:rsidR="0092670E" w:rsidRPr="00E3528D">
        <w:rPr>
          <w:sz w:val="24"/>
          <w:szCs w:val="24"/>
          <w:lang w:val="en"/>
        </w:rPr>
        <w:t>acquiring</w:t>
      </w:r>
      <w:r w:rsidR="00461303" w:rsidRPr="00E3528D">
        <w:rPr>
          <w:sz w:val="24"/>
          <w:szCs w:val="24"/>
          <w:lang w:val="en"/>
        </w:rPr>
        <w:t xml:space="preserve"> the following universal (UC)</w:t>
      </w:r>
      <w:r w:rsidR="00203797">
        <w:rPr>
          <w:sz w:val="24"/>
          <w:szCs w:val="24"/>
          <w:lang w:val="en"/>
        </w:rPr>
        <w:t>,</w:t>
      </w:r>
      <w:r w:rsidR="00461303" w:rsidRPr="00E3528D">
        <w:rPr>
          <w:sz w:val="24"/>
          <w:szCs w:val="24"/>
          <w:lang w:val="en"/>
        </w:rPr>
        <w:t xml:space="preserve"> general professional (GPC) and</w:t>
      </w:r>
      <w:r w:rsidR="00E04448" w:rsidRPr="00E3528D">
        <w:rPr>
          <w:sz w:val="24"/>
          <w:szCs w:val="24"/>
          <w:lang w:val="en"/>
        </w:rPr>
        <w:t xml:space="preserve"> professional (PC) competencies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897"/>
        <w:gridCol w:w="1346"/>
        <w:gridCol w:w="2123"/>
        <w:gridCol w:w="1810"/>
        <w:gridCol w:w="1810"/>
        <w:gridCol w:w="1812"/>
      </w:tblGrid>
      <w:tr w:rsidR="00CF4BEF" w:rsidRPr="006834CB" w14:paraId="2033C387" w14:textId="77777777" w:rsidTr="00203797">
        <w:trPr>
          <w:trHeight w:val="340"/>
          <w:jc w:val="center"/>
        </w:trPr>
        <w:tc>
          <w:tcPr>
            <w:tcW w:w="404" w:type="dxa"/>
            <w:vMerge w:val="restart"/>
            <w:vAlign w:val="center"/>
          </w:tcPr>
          <w:p w14:paraId="63BF5D15" w14:textId="77777777" w:rsidR="00401476" w:rsidRPr="00535B7D" w:rsidRDefault="00461303" w:rsidP="00E3528D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535B7D">
              <w:rPr>
                <w:sz w:val="20"/>
                <w:szCs w:val="20"/>
                <w:lang w:val="en"/>
              </w:rPr>
              <w:t xml:space="preserve">№ </w:t>
            </w:r>
          </w:p>
        </w:tc>
        <w:tc>
          <w:tcPr>
            <w:tcW w:w="876" w:type="dxa"/>
            <w:vMerge w:val="restart"/>
            <w:vAlign w:val="center"/>
          </w:tcPr>
          <w:p w14:paraId="3F62D847" w14:textId="186288FE" w:rsidR="00401476" w:rsidRPr="00535B7D" w:rsidRDefault="00461303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5B7D">
              <w:rPr>
                <w:sz w:val="20"/>
                <w:szCs w:val="20"/>
                <w:lang w:val="en"/>
              </w:rPr>
              <w:t>Compe</w:t>
            </w:r>
            <w:r w:rsidR="00535B7D">
              <w:rPr>
                <w:sz w:val="20"/>
                <w:szCs w:val="20"/>
                <w:lang w:val="en"/>
              </w:rPr>
              <w:t>-</w:t>
            </w:r>
            <w:r w:rsidRPr="00535B7D">
              <w:rPr>
                <w:sz w:val="20"/>
                <w:szCs w:val="20"/>
                <w:lang w:val="en"/>
              </w:rPr>
              <w:t>tence</w:t>
            </w:r>
            <w:proofErr w:type="spellEnd"/>
            <w:r w:rsidRPr="00535B7D">
              <w:rPr>
                <w:sz w:val="20"/>
                <w:szCs w:val="20"/>
                <w:lang w:val="en"/>
              </w:rPr>
              <w:t xml:space="preserve"> code</w:t>
            </w:r>
          </w:p>
        </w:tc>
        <w:tc>
          <w:tcPr>
            <w:tcW w:w="1315" w:type="dxa"/>
            <w:vMerge w:val="restart"/>
            <w:vAlign w:val="center"/>
          </w:tcPr>
          <w:p w14:paraId="4E0FF9FA" w14:textId="77777777" w:rsidR="00401476" w:rsidRPr="00535B7D" w:rsidRDefault="00461303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535B7D">
              <w:rPr>
                <w:color w:val="000000"/>
                <w:sz w:val="20"/>
                <w:szCs w:val="20"/>
                <w:lang w:val="en"/>
              </w:rPr>
              <w:t>The content of the competence (or its part)</w:t>
            </w:r>
          </w:p>
        </w:tc>
        <w:tc>
          <w:tcPr>
            <w:tcW w:w="2074" w:type="dxa"/>
            <w:vMerge w:val="restart"/>
            <w:vAlign w:val="center"/>
          </w:tcPr>
          <w:p w14:paraId="55F5D206" w14:textId="4C68D2D6" w:rsidR="00401476" w:rsidRPr="00535B7D" w:rsidRDefault="00461303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535B7D">
              <w:rPr>
                <w:bCs/>
                <w:sz w:val="20"/>
                <w:szCs w:val="20"/>
                <w:lang w:val="en"/>
              </w:rPr>
              <w:t xml:space="preserve">Code and name of the competence </w:t>
            </w:r>
            <w:r w:rsidR="0092670E" w:rsidRPr="00535B7D">
              <w:rPr>
                <w:sz w:val="20"/>
                <w:szCs w:val="20"/>
                <w:lang w:val="en"/>
              </w:rPr>
              <w:t>acquisition</w:t>
            </w:r>
            <w:r w:rsidR="0092670E" w:rsidRPr="00535B7D">
              <w:rPr>
                <w:bCs/>
                <w:sz w:val="20"/>
                <w:szCs w:val="20"/>
                <w:lang w:val="en"/>
              </w:rPr>
              <w:t xml:space="preserve"> </w:t>
            </w:r>
            <w:r w:rsidR="008D5690" w:rsidRPr="00535B7D">
              <w:rPr>
                <w:bCs/>
                <w:sz w:val="20"/>
                <w:szCs w:val="20"/>
                <w:lang w:val="en"/>
              </w:rPr>
              <w:t>metric</w:t>
            </w:r>
          </w:p>
        </w:tc>
        <w:tc>
          <w:tcPr>
            <w:tcW w:w="5308" w:type="dxa"/>
            <w:gridSpan w:val="3"/>
            <w:vAlign w:val="center"/>
          </w:tcPr>
          <w:p w14:paraId="528700BA" w14:textId="4E8644D4" w:rsidR="00401476" w:rsidRPr="00535B7D" w:rsidRDefault="00461303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535B7D">
              <w:rPr>
                <w:sz w:val="20"/>
                <w:szCs w:val="20"/>
                <w:lang w:val="en"/>
              </w:rPr>
              <w:t xml:space="preserve">As a result of </w:t>
            </w:r>
            <w:r w:rsidR="00B34808" w:rsidRPr="00535B7D">
              <w:rPr>
                <w:sz w:val="20"/>
                <w:szCs w:val="20"/>
                <w:lang w:val="en"/>
              </w:rPr>
              <w:t xml:space="preserve">mastering the </w:t>
            </w:r>
            <w:r w:rsidR="007658E7" w:rsidRPr="00535B7D">
              <w:rPr>
                <w:sz w:val="20"/>
                <w:szCs w:val="20"/>
                <w:lang w:val="en"/>
              </w:rPr>
              <w:t>discipline</w:t>
            </w:r>
            <w:r w:rsidRPr="00535B7D">
              <w:rPr>
                <w:sz w:val="20"/>
                <w:szCs w:val="20"/>
                <w:lang w:val="en"/>
              </w:rPr>
              <w:t xml:space="preserve">, </w:t>
            </w:r>
            <w:r w:rsidR="00155D09" w:rsidRPr="00535B7D">
              <w:rPr>
                <w:sz w:val="20"/>
                <w:szCs w:val="20"/>
                <w:lang w:val="en"/>
              </w:rPr>
              <w:t xml:space="preserve">the </w:t>
            </w:r>
            <w:r w:rsidRPr="00535B7D">
              <w:rPr>
                <w:sz w:val="20"/>
                <w:szCs w:val="20"/>
                <w:lang w:val="en"/>
              </w:rPr>
              <w:t>students should:</w:t>
            </w:r>
          </w:p>
        </w:tc>
      </w:tr>
      <w:tr w:rsidR="00CF4BEF" w14:paraId="70EE5953" w14:textId="77777777" w:rsidTr="00203797">
        <w:trPr>
          <w:trHeight w:val="340"/>
          <w:jc w:val="center"/>
        </w:trPr>
        <w:tc>
          <w:tcPr>
            <w:tcW w:w="404" w:type="dxa"/>
            <w:vMerge/>
            <w:vAlign w:val="center"/>
          </w:tcPr>
          <w:p w14:paraId="7CE0D15B" w14:textId="77777777" w:rsidR="00401476" w:rsidRPr="00535B7D" w:rsidRDefault="00401476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14:paraId="57CC7C8E" w14:textId="77777777" w:rsidR="00401476" w:rsidRPr="00535B7D" w:rsidRDefault="00401476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vMerge/>
            <w:vAlign w:val="center"/>
          </w:tcPr>
          <w:p w14:paraId="5AD32E06" w14:textId="77777777" w:rsidR="00401476" w:rsidRPr="00535B7D" w:rsidRDefault="00401476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  <w:vMerge/>
            <w:vAlign w:val="center"/>
          </w:tcPr>
          <w:p w14:paraId="72997F3B" w14:textId="77777777" w:rsidR="00401476" w:rsidRPr="00535B7D" w:rsidRDefault="00401476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vAlign w:val="center"/>
          </w:tcPr>
          <w:p w14:paraId="05B2FF96" w14:textId="77777777" w:rsidR="00401476" w:rsidRPr="00535B7D" w:rsidRDefault="00461303" w:rsidP="00E3528D">
            <w:pPr>
              <w:jc w:val="center"/>
              <w:rPr>
                <w:sz w:val="20"/>
                <w:szCs w:val="20"/>
              </w:rPr>
            </w:pPr>
            <w:r w:rsidRPr="00535B7D">
              <w:rPr>
                <w:sz w:val="20"/>
                <w:szCs w:val="20"/>
                <w:lang w:val="en"/>
              </w:rPr>
              <w:t>know</w:t>
            </w:r>
          </w:p>
        </w:tc>
        <w:tc>
          <w:tcPr>
            <w:tcW w:w="1769" w:type="dxa"/>
            <w:vAlign w:val="center"/>
          </w:tcPr>
          <w:p w14:paraId="3F03C86D" w14:textId="77777777" w:rsidR="00401476" w:rsidRPr="00535B7D" w:rsidRDefault="00461303" w:rsidP="00E3528D">
            <w:pPr>
              <w:jc w:val="center"/>
              <w:rPr>
                <w:sz w:val="20"/>
                <w:szCs w:val="20"/>
              </w:rPr>
            </w:pPr>
            <w:r w:rsidRPr="00535B7D">
              <w:rPr>
                <w:sz w:val="20"/>
                <w:szCs w:val="20"/>
                <w:lang w:val="en"/>
              </w:rPr>
              <w:t>be able to</w:t>
            </w:r>
          </w:p>
        </w:tc>
        <w:tc>
          <w:tcPr>
            <w:tcW w:w="1770" w:type="dxa"/>
            <w:vAlign w:val="center"/>
          </w:tcPr>
          <w:p w14:paraId="6D9DAF69" w14:textId="77777777" w:rsidR="00B34808" w:rsidRPr="00535B7D" w:rsidRDefault="00B34808" w:rsidP="00E3528D">
            <w:pPr>
              <w:jc w:val="center"/>
              <w:rPr>
                <w:sz w:val="20"/>
                <w:szCs w:val="20"/>
                <w:lang w:val="en"/>
              </w:rPr>
            </w:pPr>
          </w:p>
          <w:p w14:paraId="0F2CDA83" w14:textId="25C40FC5" w:rsidR="00401476" w:rsidRPr="00535B7D" w:rsidRDefault="00BB376F" w:rsidP="00E3528D">
            <w:pPr>
              <w:jc w:val="center"/>
              <w:rPr>
                <w:sz w:val="20"/>
                <w:szCs w:val="20"/>
              </w:rPr>
            </w:pPr>
            <w:r w:rsidRPr="00535B7D">
              <w:rPr>
                <w:sz w:val="20"/>
                <w:szCs w:val="20"/>
                <w:lang w:val="en"/>
              </w:rPr>
              <w:t>possess</w:t>
            </w:r>
          </w:p>
          <w:p w14:paraId="46C7900F" w14:textId="77777777" w:rsidR="00401476" w:rsidRPr="00535B7D" w:rsidRDefault="00401476" w:rsidP="00E3528D">
            <w:pPr>
              <w:jc w:val="center"/>
              <w:rPr>
                <w:sz w:val="20"/>
                <w:szCs w:val="20"/>
              </w:rPr>
            </w:pPr>
          </w:p>
        </w:tc>
      </w:tr>
      <w:tr w:rsidR="00CF4BEF" w:rsidRPr="006834CB" w14:paraId="56373F89" w14:textId="77777777" w:rsidTr="00203797">
        <w:trPr>
          <w:trHeight w:val="340"/>
          <w:jc w:val="center"/>
        </w:trPr>
        <w:tc>
          <w:tcPr>
            <w:tcW w:w="404" w:type="dxa"/>
          </w:tcPr>
          <w:p w14:paraId="02E5C91B" w14:textId="77777777" w:rsidR="00401476" w:rsidRPr="00535B7D" w:rsidRDefault="00401476" w:rsidP="00E3528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14:paraId="4460BF57" w14:textId="47FE93AA" w:rsidR="00401476" w:rsidRPr="00535B7D" w:rsidRDefault="00535B7D" w:rsidP="00E3528D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  <w:lang w:val="en-US"/>
              </w:rPr>
            </w:pPr>
            <w:r w:rsidRPr="00535B7D">
              <w:rPr>
                <w:sz w:val="20"/>
                <w:szCs w:val="20"/>
                <w:lang w:val="en-US"/>
              </w:rPr>
              <w:t>UC-</w:t>
            </w:r>
            <w:r w:rsidR="00D95AA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5" w:type="dxa"/>
          </w:tcPr>
          <w:p w14:paraId="47BEA6F0" w14:textId="1C205095" w:rsidR="00D95AAD" w:rsidRPr="00D95AAD" w:rsidRDefault="00D95AAD" w:rsidP="00D95AAD">
            <w:pPr>
              <w:rPr>
                <w:iCs/>
                <w:sz w:val="20"/>
                <w:szCs w:val="20"/>
                <w:lang w:val="en-US"/>
              </w:rPr>
            </w:pPr>
            <w:r w:rsidRPr="00D95AAD">
              <w:rPr>
                <w:iCs/>
                <w:sz w:val="20"/>
                <w:szCs w:val="20"/>
                <w:lang w:val="en-US"/>
              </w:rPr>
              <w:t>Able to</w:t>
            </w:r>
          </w:p>
          <w:p w14:paraId="78172624" w14:textId="77777777" w:rsidR="00D95AAD" w:rsidRPr="00D95AAD" w:rsidRDefault="00D95AAD" w:rsidP="00D95AAD">
            <w:pPr>
              <w:rPr>
                <w:iCs/>
                <w:sz w:val="20"/>
                <w:szCs w:val="20"/>
                <w:lang w:val="en-US"/>
              </w:rPr>
            </w:pPr>
            <w:r w:rsidRPr="00D95AAD">
              <w:rPr>
                <w:iCs/>
                <w:sz w:val="20"/>
                <w:szCs w:val="20"/>
                <w:lang w:val="en-US"/>
              </w:rPr>
              <w:t>realize critical analysis of problem situations based on</w:t>
            </w:r>
          </w:p>
          <w:p w14:paraId="4E993EBB" w14:textId="2B1F34EE" w:rsidR="00401476" w:rsidRPr="00535B7D" w:rsidRDefault="00D95AAD" w:rsidP="00D95AAD">
            <w:pPr>
              <w:rPr>
                <w:iCs/>
                <w:sz w:val="20"/>
                <w:szCs w:val="20"/>
                <w:lang w:val="en-US"/>
              </w:rPr>
            </w:pPr>
            <w:r w:rsidRPr="00D95AAD">
              <w:rPr>
                <w:iCs/>
                <w:sz w:val="20"/>
                <w:szCs w:val="20"/>
                <w:lang w:val="en-US"/>
              </w:rPr>
              <w:t>a systematic approach, develop strategy actions</w:t>
            </w:r>
          </w:p>
        </w:tc>
        <w:tc>
          <w:tcPr>
            <w:tcW w:w="2074" w:type="dxa"/>
          </w:tcPr>
          <w:p w14:paraId="5E3DC640" w14:textId="77777777" w:rsidR="00D95AAD" w:rsidRPr="00D95AAD" w:rsidRDefault="00D95AAD" w:rsidP="00D95AAD">
            <w:pPr>
              <w:rPr>
                <w:iCs/>
                <w:sz w:val="20"/>
                <w:szCs w:val="20"/>
                <w:lang w:val="en-US"/>
              </w:rPr>
            </w:pPr>
            <w:r w:rsidRPr="00D95AAD">
              <w:rPr>
                <w:iCs/>
                <w:sz w:val="20"/>
                <w:szCs w:val="20"/>
                <w:lang w:val="en-US"/>
              </w:rPr>
              <w:t>UC-1.2. Identifies gaps in the information needed to solve a problem situation, and designs processes for their elimination</w:t>
            </w:r>
          </w:p>
          <w:p w14:paraId="68085968" w14:textId="02EB5D12" w:rsidR="00401476" w:rsidRPr="00535B7D" w:rsidRDefault="00D95AAD" w:rsidP="00D95AAD">
            <w:pPr>
              <w:rPr>
                <w:iCs/>
                <w:sz w:val="20"/>
                <w:szCs w:val="20"/>
                <w:lang w:val="en-US"/>
              </w:rPr>
            </w:pPr>
            <w:r w:rsidRPr="00D95AAD">
              <w:rPr>
                <w:iCs/>
                <w:sz w:val="20"/>
                <w:szCs w:val="20"/>
                <w:lang w:val="en-US"/>
              </w:rPr>
              <w:t>UC-1.3. Critically assesses reliability of information sources, works with conflicting information from different sources</w:t>
            </w:r>
          </w:p>
        </w:tc>
        <w:tc>
          <w:tcPr>
            <w:tcW w:w="1769" w:type="dxa"/>
          </w:tcPr>
          <w:p w14:paraId="0482720D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basic principles and methods of scientific and informational activity</w:t>
            </w:r>
          </w:p>
          <w:p w14:paraId="1B5E1F1D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principles of selection of professional information about medicines from possible sources of information</w:t>
            </w:r>
          </w:p>
          <w:p w14:paraId="04DC4C78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have an idea of national and world information resources in the field of healthcare and pharmacy</w:t>
            </w:r>
          </w:p>
          <w:p w14:paraId="126E3C29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basics of creating information systems and using new information technologies for processing pharmaceutical information</w:t>
            </w:r>
          </w:p>
          <w:p w14:paraId="2A06BCF3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 xml:space="preserve">documentary sources of pharmaceutical information, classifications, the </w:t>
            </w:r>
            <w:r w:rsidRPr="00D95AAD">
              <w:rPr>
                <w:iCs/>
                <w:sz w:val="20"/>
                <w:lang w:val="en-US"/>
              </w:rPr>
              <w:lastRenderedPageBreak/>
              <w:t>main types of pharmaceutical information, their purpose and features</w:t>
            </w:r>
          </w:p>
          <w:p w14:paraId="5F8B77C3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general principles and methods of information retrieval</w:t>
            </w:r>
          </w:p>
          <w:p w14:paraId="235AE3F1" w14:textId="047E6A9B" w:rsidR="00401476" w:rsidRPr="00535B7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forms, methods and means of pharmaceutical information and advertising</w:t>
            </w:r>
          </w:p>
        </w:tc>
        <w:tc>
          <w:tcPr>
            <w:tcW w:w="1769" w:type="dxa"/>
          </w:tcPr>
          <w:p w14:paraId="4D17FB8C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lastRenderedPageBreak/>
              <w:t>to use specialized information resources</w:t>
            </w:r>
          </w:p>
          <w:p w14:paraId="2C1A11F0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to use in practice various methods to study the information needs of specialists and the population</w:t>
            </w:r>
          </w:p>
          <w:p w14:paraId="7F2EE320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to search for pharmaceutical information and information about medicines using modern information search engines</w:t>
            </w:r>
          </w:p>
          <w:p w14:paraId="44CC32A5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to analyze the quality of information about medicines for specialists and consumers, taking into account the requirements of the law and ethical standards</w:t>
            </w:r>
          </w:p>
          <w:p w14:paraId="68BFACB2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 xml:space="preserve">to evaluate the quality of information and advertising of </w:t>
            </w:r>
            <w:r w:rsidRPr="00D95AAD">
              <w:rPr>
                <w:iCs/>
                <w:sz w:val="20"/>
                <w:lang w:val="en-US"/>
              </w:rPr>
              <w:lastRenderedPageBreak/>
              <w:t>medicines</w:t>
            </w:r>
          </w:p>
          <w:p w14:paraId="70E7635F" w14:textId="1C5110D1" w:rsidR="00401476" w:rsidRPr="00535B7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select the necessary amount of information about medicines required for specialists and patients</w:t>
            </w:r>
          </w:p>
        </w:tc>
        <w:tc>
          <w:tcPr>
            <w:tcW w:w="1770" w:type="dxa"/>
          </w:tcPr>
          <w:p w14:paraId="238120EA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lastRenderedPageBreak/>
              <w:t>skills of search and selection of pharmaceutical information in information search systems for solving professional tasks</w:t>
            </w:r>
          </w:p>
          <w:p w14:paraId="2BD87AAA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by methods of processing text and graphic information using a computer</w:t>
            </w:r>
          </w:p>
          <w:p w14:paraId="77DC3702" w14:textId="3258CE0B" w:rsidR="00401476" w:rsidRPr="00535B7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Internet techniques for performing professional tasks</w:t>
            </w:r>
          </w:p>
        </w:tc>
      </w:tr>
      <w:tr w:rsidR="00CF4BEF" w:rsidRPr="006834CB" w14:paraId="584FB044" w14:textId="77777777" w:rsidTr="00203797">
        <w:trPr>
          <w:trHeight w:val="340"/>
          <w:jc w:val="center"/>
        </w:trPr>
        <w:tc>
          <w:tcPr>
            <w:tcW w:w="404" w:type="dxa"/>
          </w:tcPr>
          <w:p w14:paraId="664EE817" w14:textId="77777777" w:rsidR="00401476" w:rsidRPr="00535B7D" w:rsidRDefault="00401476" w:rsidP="00E3528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14:paraId="7C2A9B89" w14:textId="5D01681B" w:rsidR="00401476" w:rsidRPr="00535B7D" w:rsidRDefault="00C729E1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GPC-</w:t>
            </w:r>
            <w:r w:rsidR="00D95AAD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15" w:type="dxa"/>
          </w:tcPr>
          <w:p w14:paraId="099DC72A" w14:textId="7CE2DB90" w:rsidR="00401476" w:rsidRPr="00535B7D" w:rsidRDefault="00D95AAD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 w:rsidRPr="00D95AAD">
              <w:rPr>
                <w:bCs/>
                <w:sz w:val="20"/>
                <w:szCs w:val="20"/>
                <w:lang w:val="en-US"/>
              </w:rPr>
              <w:t>Able to use basic biological, physical-chemical, chemical, mathematical methods for the development, research and examination of medicines, the manufacture of medicinal products</w:t>
            </w:r>
          </w:p>
        </w:tc>
        <w:tc>
          <w:tcPr>
            <w:tcW w:w="2074" w:type="dxa"/>
          </w:tcPr>
          <w:p w14:paraId="04EE5B6C" w14:textId="70322FE0" w:rsidR="00401476" w:rsidRPr="00535B7D" w:rsidRDefault="00D95AAD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 w:rsidRPr="00D95AAD">
              <w:rPr>
                <w:bCs/>
                <w:sz w:val="20"/>
                <w:szCs w:val="20"/>
                <w:lang w:val="en-US"/>
              </w:rPr>
              <w:t>GPC-1.4. Applies mathematical methods and performs mathematical processing of data obtained during the development of medicines, as well as research and examination of medicines and medicinal plant raw materials</w:t>
            </w:r>
          </w:p>
        </w:tc>
        <w:tc>
          <w:tcPr>
            <w:tcW w:w="1769" w:type="dxa"/>
          </w:tcPr>
          <w:p w14:paraId="56668725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basic principles of research planning, competent description of statistical data, selection of criteria for statistical analysis, correct interpretation of its results</w:t>
            </w:r>
          </w:p>
          <w:p w14:paraId="365B827D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methodology of analysis and processing of pharmaceutical information based on the results of research in the field of pharmacy</w:t>
            </w:r>
          </w:p>
          <w:p w14:paraId="6FA9CC66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the main terms used in the analysis and processing of research results, as well as in the presentation of their results</w:t>
            </w:r>
          </w:p>
          <w:p w14:paraId="4735E473" w14:textId="601360D6" w:rsidR="00401476" w:rsidRPr="00C729E1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the main applied software products used in the analysis and processing of pharmaceutical information</w:t>
            </w:r>
          </w:p>
        </w:tc>
        <w:tc>
          <w:tcPr>
            <w:tcW w:w="1769" w:type="dxa"/>
          </w:tcPr>
          <w:p w14:paraId="6BC143A7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plan scientific research, describe statistical data, interpret research results</w:t>
            </w:r>
          </w:p>
          <w:p w14:paraId="704D3FF9" w14:textId="27E527ED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analyze and process pharmaceutical information based on the results of research in the field of pharmacy</w:t>
            </w:r>
          </w:p>
          <w:p w14:paraId="7989DBAD" w14:textId="3E67A8FD" w:rsidR="00401476" w:rsidRPr="00C729E1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apply applied software products used in the analysis and processing of pharmaceutical information</w:t>
            </w:r>
          </w:p>
        </w:tc>
        <w:tc>
          <w:tcPr>
            <w:tcW w:w="1770" w:type="dxa"/>
          </w:tcPr>
          <w:p w14:paraId="20A04834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principles of research planning, competent description of statistical data, selection of criteria for statistical analysis, correct interpretation of its results</w:t>
            </w:r>
          </w:p>
          <w:p w14:paraId="3FFEC96F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by the methodology of analysis and processing of pharmaceutical information based on the results of research in the field of pharmacy</w:t>
            </w:r>
          </w:p>
          <w:p w14:paraId="2C82794C" w14:textId="3CF3AC21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the main terms used in the analysis and processing of research results, as well as in the presentation of their results</w:t>
            </w:r>
          </w:p>
          <w:p w14:paraId="38BD7C20" w14:textId="24742783" w:rsidR="00401476" w:rsidRPr="00C729E1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by skills in the main applied software products used in analysis and processing of pharmaceutical information</w:t>
            </w:r>
          </w:p>
        </w:tc>
      </w:tr>
      <w:tr w:rsidR="00C729E1" w:rsidRPr="006834CB" w14:paraId="5DEEE398" w14:textId="77777777" w:rsidTr="00203797">
        <w:trPr>
          <w:trHeight w:val="340"/>
          <w:jc w:val="center"/>
        </w:trPr>
        <w:tc>
          <w:tcPr>
            <w:tcW w:w="404" w:type="dxa"/>
          </w:tcPr>
          <w:p w14:paraId="71DB73A2" w14:textId="77777777" w:rsidR="00C729E1" w:rsidRPr="00535B7D" w:rsidRDefault="00C729E1" w:rsidP="00E3528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14:paraId="0AEFFB2D" w14:textId="20341C29" w:rsidR="00C729E1" w:rsidRDefault="00C57CB7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GPC-6</w:t>
            </w:r>
          </w:p>
        </w:tc>
        <w:tc>
          <w:tcPr>
            <w:tcW w:w="1315" w:type="dxa"/>
          </w:tcPr>
          <w:p w14:paraId="3383A16D" w14:textId="06FB100E" w:rsidR="00C729E1" w:rsidRPr="00C729E1" w:rsidRDefault="00C57CB7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 w:rsidRPr="00C57CB7">
              <w:rPr>
                <w:bCs/>
                <w:sz w:val="20"/>
                <w:szCs w:val="20"/>
                <w:lang w:val="en-US"/>
              </w:rPr>
              <w:t>Able to understand the principles of modern information technologies and use them to solve the tasks of professional activity</w:t>
            </w:r>
          </w:p>
        </w:tc>
        <w:tc>
          <w:tcPr>
            <w:tcW w:w="2074" w:type="dxa"/>
          </w:tcPr>
          <w:p w14:paraId="670EE331" w14:textId="77777777" w:rsidR="00C57CB7" w:rsidRPr="00C57CB7" w:rsidRDefault="00C57CB7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 w:rsidRPr="00C57CB7">
              <w:rPr>
                <w:bCs/>
                <w:sz w:val="20"/>
                <w:szCs w:val="20"/>
                <w:lang w:val="en-US"/>
              </w:rPr>
              <w:t>GPC-6.1. Applies modern information technologies in the interaction with parties to the circulation of medicinal products taking into account the requirements of information security</w:t>
            </w:r>
          </w:p>
          <w:p w14:paraId="412EC291" w14:textId="506394B1" w:rsidR="00C57CB7" w:rsidRDefault="00C57CB7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 w:rsidRPr="00C57CB7">
              <w:rPr>
                <w:bCs/>
                <w:sz w:val="20"/>
                <w:szCs w:val="20"/>
                <w:lang w:val="en-US"/>
              </w:rPr>
              <w:t xml:space="preserve">GPC-6.2. Performs an effective search for information necessary to solve the tasks of professional activity </w:t>
            </w:r>
            <w:r w:rsidRPr="00C57CB7">
              <w:rPr>
                <w:bCs/>
                <w:sz w:val="20"/>
                <w:szCs w:val="20"/>
                <w:lang w:val="en-US"/>
              </w:rPr>
              <w:lastRenderedPageBreak/>
              <w:t>using legal reference systems and professional pharmaceutical databases</w:t>
            </w:r>
          </w:p>
          <w:p w14:paraId="174C2EEF" w14:textId="00228187" w:rsidR="00D95AAD" w:rsidRPr="00C57CB7" w:rsidRDefault="00D95AAD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 w:rsidRPr="00D95AAD">
              <w:rPr>
                <w:bCs/>
                <w:sz w:val="20"/>
                <w:szCs w:val="20"/>
                <w:lang w:val="en-US"/>
              </w:rPr>
              <w:t>GPC-6.3. Uses specialized software for mathematical processing of observational and experimental data in solving problems of professional activity</w:t>
            </w:r>
          </w:p>
          <w:p w14:paraId="5BD48F4A" w14:textId="39EB0081" w:rsidR="00C729E1" w:rsidRPr="00C729E1" w:rsidRDefault="00C57CB7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 w:rsidRPr="00C57CB7">
              <w:rPr>
                <w:bCs/>
                <w:sz w:val="20"/>
                <w:szCs w:val="20"/>
                <w:lang w:val="en-US"/>
              </w:rPr>
              <w:t>GPC-6.4. Applies automated information systems in the internal processes of the pharmaceutical organization, as well as for interactions with customers and suppliers</w:t>
            </w:r>
          </w:p>
        </w:tc>
        <w:tc>
          <w:tcPr>
            <w:tcW w:w="1769" w:type="dxa"/>
          </w:tcPr>
          <w:p w14:paraId="5500138C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lastRenderedPageBreak/>
              <w:t>modern information technologies in interaction with subjects of drug circulation</w:t>
            </w:r>
          </w:p>
          <w:p w14:paraId="7EFACC54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specialized software for mathematical processing of observational and experimental data in solving professional tasks</w:t>
            </w:r>
          </w:p>
          <w:p w14:paraId="0489E8AC" w14:textId="767DB6FC" w:rsidR="00C729E1" w:rsidRPr="00C729E1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lastRenderedPageBreak/>
              <w:t>automated information systems in the internal processes of a pharmaceutical organization, as well as for interactions with customers and suppliers</w:t>
            </w:r>
          </w:p>
        </w:tc>
        <w:tc>
          <w:tcPr>
            <w:tcW w:w="1769" w:type="dxa"/>
          </w:tcPr>
          <w:p w14:paraId="3F37A15C" w14:textId="640F7C6A" w:rsidR="00C57CB7" w:rsidRPr="00C57CB7" w:rsidRDefault="00F455FF" w:rsidP="00E3528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C57CB7">
              <w:rPr>
                <w:iCs/>
                <w:sz w:val="20"/>
                <w:lang w:val="en-US"/>
              </w:rPr>
              <w:lastRenderedPageBreak/>
              <w:t>apply modern information technologies for solving professional tasks</w:t>
            </w:r>
          </w:p>
          <w:p w14:paraId="543629DA" w14:textId="4208D6AF" w:rsidR="00C57CB7" w:rsidRPr="00C57CB7" w:rsidRDefault="00F455FF" w:rsidP="00E3528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C57CB7">
              <w:rPr>
                <w:iCs/>
                <w:sz w:val="20"/>
                <w:lang w:val="en-US"/>
              </w:rPr>
              <w:t xml:space="preserve">search for information, necessary for solving problems of professional activity, using legal reference systems and professional pharmaceutical </w:t>
            </w:r>
            <w:r w:rsidRPr="00C57CB7">
              <w:rPr>
                <w:iCs/>
                <w:sz w:val="20"/>
                <w:lang w:val="en-US"/>
              </w:rPr>
              <w:lastRenderedPageBreak/>
              <w:t>databases</w:t>
            </w:r>
          </w:p>
          <w:p w14:paraId="39AFB958" w14:textId="4EF776B4" w:rsidR="00C729E1" w:rsidRPr="00C57CB7" w:rsidRDefault="00F455FF" w:rsidP="00E3528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C57CB7">
              <w:rPr>
                <w:iCs/>
                <w:sz w:val="20"/>
                <w:lang w:val="en-US"/>
              </w:rPr>
              <w:t>use automated information systems in the internal processes of a pharmaceutical organization, as well as for interaction with customers and suppliers</w:t>
            </w:r>
          </w:p>
        </w:tc>
        <w:tc>
          <w:tcPr>
            <w:tcW w:w="1770" w:type="dxa"/>
          </w:tcPr>
          <w:p w14:paraId="65F65E80" w14:textId="05EED790" w:rsidR="00C57CB7" w:rsidRPr="00C57CB7" w:rsidRDefault="00F455FF" w:rsidP="00E3528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C57CB7">
              <w:rPr>
                <w:iCs/>
                <w:sz w:val="20"/>
                <w:lang w:val="en-US"/>
              </w:rPr>
              <w:lastRenderedPageBreak/>
              <w:t>skills in applying modern information technologies to solve professional problems</w:t>
            </w:r>
          </w:p>
          <w:p w14:paraId="379437EE" w14:textId="041537F2" w:rsidR="00C57CB7" w:rsidRPr="00C57CB7" w:rsidRDefault="00F455FF" w:rsidP="00E3528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C57CB7">
              <w:rPr>
                <w:iCs/>
                <w:sz w:val="20"/>
                <w:lang w:val="en-US"/>
              </w:rPr>
              <w:t xml:space="preserve">skills in searching for information, necessary for solving problems of professional activity, using legal reference systems </w:t>
            </w:r>
            <w:r w:rsidRPr="00C57CB7">
              <w:rPr>
                <w:iCs/>
                <w:sz w:val="20"/>
                <w:lang w:val="en-US"/>
              </w:rPr>
              <w:lastRenderedPageBreak/>
              <w:t>and professional pharmaceutical databases</w:t>
            </w:r>
          </w:p>
          <w:p w14:paraId="25663AEA" w14:textId="3B29E3B8" w:rsidR="00C729E1" w:rsidRPr="00C57CB7" w:rsidRDefault="00F455FF" w:rsidP="00E3528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C57CB7">
              <w:rPr>
                <w:iCs/>
                <w:sz w:val="20"/>
                <w:lang w:val="en-US"/>
              </w:rPr>
              <w:t>skills in using automated information systems in internal processes of pharmaceutical organization and for interaction with clients and suppliers</w:t>
            </w:r>
          </w:p>
        </w:tc>
      </w:tr>
      <w:tr w:rsidR="00C729E1" w:rsidRPr="006834CB" w14:paraId="229051EA" w14:textId="77777777" w:rsidTr="00203797">
        <w:trPr>
          <w:trHeight w:val="340"/>
          <w:jc w:val="center"/>
        </w:trPr>
        <w:tc>
          <w:tcPr>
            <w:tcW w:w="404" w:type="dxa"/>
          </w:tcPr>
          <w:p w14:paraId="22CB2C70" w14:textId="77777777" w:rsidR="00C729E1" w:rsidRPr="00535B7D" w:rsidRDefault="00C729E1" w:rsidP="00E3528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14:paraId="67748E44" w14:textId="57732B8B" w:rsidR="00C729E1" w:rsidRDefault="00CD6C76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PC-4</w:t>
            </w:r>
          </w:p>
        </w:tc>
        <w:tc>
          <w:tcPr>
            <w:tcW w:w="1315" w:type="dxa"/>
          </w:tcPr>
          <w:p w14:paraId="7D82AEC6" w14:textId="21408220" w:rsidR="00C729E1" w:rsidRPr="00C729E1" w:rsidRDefault="00CD6C76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 w:rsidRPr="00CD6C76">
              <w:rPr>
                <w:bCs/>
                <w:sz w:val="20"/>
                <w:szCs w:val="20"/>
                <w:lang w:val="en-US"/>
              </w:rPr>
              <w:t>Able to participate in monitoring the quality, effectiveness and safety of medicines and medicinal plant raw materials</w:t>
            </w:r>
          </w:p>
        </w:tc>
        <w:tc>
          <w:tcPr>
            <w:tcW w:w="2074" w:type="dxa"/>
          </w:tcPr>
          <w:p w14:paraId="1977ED99" w14:textId="677FFF91" w:rsidR="00C729E1" w:rsidRPr="00C729E1" w:rsidRDefault="00CD6C76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 w:rsidRPr="00CD6C76">
              <w:rPr>
                <w:bCs/>
                <w:sz w:val="20"/>
                <w:szCs w:val="20"/>
                <w:lang w:val="en-US"/>
              </w:rPr>
              <w:t>PC-4.4. Informs in accordance with the procedure established by law about the non-compliance of the medicinal product for medical use with the established requirements or about the non-compliance of the data on the effectiveness and safety of the medicinal product with the data on the medicinal product contained in the instructions for its use</w:t>
            </w:r>
          </w:p>
        </w:tc>
        <w:tc>
          <w:tcPr>
            <w:tcW w:w="1769" w:type="dxa"/>
          </w:tcPr>
          <w:p w14:paraId="0A9B5C50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 xml:space="preserve">modern aspects of drug safety control and </w:t>
            </w:r>
            <w:proofErr w:type="spellStart"/>
            <w:r w:rsidRPr="00D95AAD">
              <w:rPr>
                <w:iCs/>
                <w:sz w:val="20"/>
                <w:lang w:val="en-US"/>
              </w:rPr>
              <w:t>pharmacovigilance</w:t>
            </w:r>
            <w:proofErr w:type="spellEnd"/>
            <w:r w:rsidRPr="00D95AAD">
              <w:rPr>
                <w:iCs/>
                <w:sz w:val="20"/>
                <w:lang w:val="en-US"/>
              </w:rPr>
              <w:t xml:space="preserve"> system</w:t>
            </w:r>
          </w:p>
          <w:p w14:paraId="053128AE" w14:textId="4BC04620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classification of adverse reactions, risk factors for their occurrence, features of pre- and post-registration studies of drug safety</w:t>
            </w:r>
          </w:p>
          <w:p w14:paraId="28E2D03D" w14:textId="2A4F08AD" w:rsidR="00C729E1" w:rsidRPr="00C57CB7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 xml:space="preserve">approaches to the organization of the </w:t>
            </w:r>
            <w:proofErr w:type="spellStart"/>
            <w:r w:rsidRPr="00D95AAD">
              <w:rPr>
                <w:iCs/>
                <w:sz w:val="20"/>
                <w:lang w:val="en-US"/>
              </w:rPr>
              <w:t>pharmacovigilance</w:t>
            </w:r>
            <w:proofErr w:type="spellEnd"/>
            <w:r w:rsidRPr="00D95AAD">
              <w:rPr>
                <w:iCs/>
                <w:sz w:val="20"/>
                <w:lang w:val="en-US"/>
              </w:rPr>
              <w:t xml:space="preserve"> system at the pharmacy organization level and the algorithm of action of a pharmaceutical specialist in case of detection of adverse reactions in real practice</w:t>
            </w:r>
          </w:p>
        </w:tc>
        <w:tc>
          <w:tcPr>
            <w:tcW w:w="1769" w:type="dxa"/>
          </w:tcPr>
          <w:p w14:paraId="19705A21" w14:textId="089EB632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identify and document adverse reactions, identify risk factors for their occurrence,</w:t>
            </w:r>
          </w:p>
          <w:p w14:paraId="205B7CD8" w14:textId="68601F0C" w:rsidR="00C729E1" w:rsidRPr="00C57CB7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 xml:space="preserve">organize the functioning of the </w:t>
            </w:r>
            <w:proofErr w:type="spellStart"/>
            <w:r w:rsidRPr="00D95AAD">
              <w:rPr>
                <w:iCs/>
                <w:sz w:val="20"/>
                <w:lang w:val="en-US"/>
              </w:rPr>
              <w:t>pharmacovigilance</w:t>
            </w:r>
            <w:proofErr w:type="spellEnd"/>
            <w:r w:rsidRPr="00D95AAD">
              <w:rPr>
                <w:iCs/>
                <w:sz w:val="20"/>
                <w:lang w:val="en-US"/>
              </w:rPr>
              <w:t xml:space="preserve"> system at the pharmacy organization level and develop an algorithm for the action of a pharmaceutical specialist in case of adverse reactions in real practice</w:t>
            </w:r>
          </w:p>
        </w:tc>
        <w:tc>
          <w:tcPr>
            <w:tcW w:w="1770" w:type="dxa"/>
          </w:tcPr>
          <w:p w14:paraId="70D12549" w14:textId="70AE437E" w:rsidR="00C729E1" w:rsidRPr="00C57CB7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skills of establishing and documenting in accordance with the procedure established by law on the non-compliance of a medicinal product for medical use with the established requirements or on the non-compliance of data on the effectiveness and safety of a medicinal product with data on a medicinal product contained in the instructions for its use</w:t>
            </w:r>
          </w:p>
        </w:tc>
      </w:tr>
      <w:tr w:rsidR="00C57CB7" w:rsidRPr="006834CB" w14:paraId="2BF962EE" w14:textId="77777777" w:rsidTr="00203797">
        <w:trPr>
          <w:trHeight w:val="340"/>
          <w:jc w:val="center"/>
        </w:trPr>
        <w:tc>
          <w:tcPr>
            <w:tcW w:w="404" w:type="dxa"/>
          </w:tcPr>
          <w:p w14:paraId="6BC2636F" w14:textId="77777777" w:rsidR="00C57CB7" w:rsidRPr="00535B7D" w:rsidRDefault="00C57CB7" w:rsidP="00E3528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14:paraId="1B6D8380" w14:textId="51ACEE0F" w:rsidR="00C57CB7" w:rsidRDefault="00005122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PC-9</w:t>
            </w:r>
          </w:p>
        </w:tc>
        <w:tc>
          <w:tcPr>
            <w:tcW w:w="1315" w:type="dxa"/>
          </w:tcPr>
          <w:p w14:paraId="57034452" w14:textId="77777777" w:rsidR="00005122" w:rsidRPr="00005122" w:rsidRDefault="00005122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 w:rsidRPr="00005122">
              <w:rPr>
                <w:bCs/>
                <w:sz w:val="20"/>
                <w:szCs w:val="20"/>
                <w:lang w:val="en-US"/>
              </w:rPr>
              <w:t xml:space="preserve">Able to solve tasks of professional </w:t>
            </w:r>
          </w:p>
          <w:p w14:paraId="535A87D0" w14:textId="3360E75D" w:rsidR="00C57CB7" w:rsidRPr="00C729E1" w:rsidRDefault="00005122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 w:rsidRPr="00005122">
              <w:rPr>
                <w:bCs/>
                <w:sz w:val="20"/>
                <w:szCs w:val="20"/>
                <w:lang w:val="en-US"/>
              </w:rPr>
              <w:t>activities in the transfer of medicines through pharmaceutical and medical organizations</w:t>
            </w:r>
          </w:p>
        </w:tc>
        <w:tc>
          <w:tcPr>
            <w:tcW w:w="2074" w:type="dxa"/>
          </w:tcPr>
          <w:p w14:paraId="01EAB860" w14:textId="77777777" w:rsidR="00005122" w:rsidRPr="00005122" w:rsidRDefault="00005122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  <w:r w:rsidRPr="00005122">
              <w:rPr>
                <w:bCs/>
                <w:sz w:val="20"/>
                <w:szCs w:val="20"/>
                <w:lang w:val="en-US"/>
              </w:rPr>
              <w:t>PC-9.2. Performs pharmaceutical information and consulting during the sale, release and transfer of medicines for medical use</w:t>
            </w:r>
          </w:p>
          <w:p w14:paraId="531906E3" w14:textId="350CA087" w:rsidR="00C57CB7" w:rsidRPr="00C729E1" w:rsidRDefault="00C57CB7" w:rsidP="00E3528D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</w:tcPr>
          <w:p w14:paraId="507B75F5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 xml:space="preserve">the main terms used in conducting </w:t>
            </w:r>
            <w:proofErr w:type="spellStart"/>
            <w:r w:rsidRPr="00D95AAD">
              <w:rPr>
                <w:iCs/>
                <w:sz w:val="20"/>
                <w:lang w:val="en-US"/>
              </w:rPr>
              <w:t>pharmacoeconomical</w:t>
            </w:r>
            <w:proofErr w:type="spellEnd"/>
            <w:r w:rsidRPr="00D95AAD">
              <w:rPr>
                <w:iCs/>
                <w:sz w:val="20"/>
                <w:lang w:val="en-US"/>
              </w:rPr>
              <w:t xml:space="preserve"> and </w:t>
            </w:r>
            <w:proofErr w:type="spellStart"/>
            <w:r w:rsidRPr="00D95AAD">
              <w:rPr>
                <w:iCs/>
                <w:sz w:val="20"/>
                <w:lang w:val="en-US"/>
              </w:rPr>
              <w:t>pharmacoepidemiological</w:t>
            </w:r>
            <w:proofErr w:type="spellEnd"/>
            <w:r w:rsidRPr="00D95AAD">
              <w:rPr>
                <w:iCs/>
                <w:sz w:val="20"/>
                <w:lang w:val="en-US"/>
              </w:rPr>
              <w:t xml:space="preserve"> studies</w:t>
            </w:r>
          </w:p>
          <w:p w14:paraId="022A0185" w14:textId="2B692A0C" w:rsidR="00C57CB7" w:rsidRPr="00C57CB7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sources of obtaining and levels of evidence-based medicine data</w:t>
            </w:r>
          </w:p>
        </w:tc>
        <w:tc>
          <w:tcPr>
            <w:tcW w:w="1769" w:type="dxa"/>
          </w:tcPr>
          <w:p w14:paraId="28D5385E" w14:textId="77777777" w:rsidR="00D95AAD" w:rsidRPr="00D95AAD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 xml:space="preserve">to select a drug among analogues and synonyms based on </w:t>
            </w:r>
            <w:proofErr w:type="spellStart"/>
            <w:r w:rsidRPr="00D95AAD">
              <w:rPr>
                <w:iCs/>
                <w:sz w:val="20"/>
                <w:lang w:val="en-US"/>
              </w:rPr>
              <w:t>pharmacoeconomical</w:t>
            </w:r>
            <w:proofErr w:type="spellEnd"/>
            <w:r w:rsidRPr="00D95AAD">
              <w:rPr>
                <w:iCs/>
                <w:sz w:val="20"/>
                <w:lang w:val="en-US"/>
              </w:rPr>
              <w:t xml:space="preserve"> analysis</w:t>
            </w:r>
          </w:p>
          <w:p w14:paraId="2088F0A2" w14:textId="16E029A5" w:rsidR="00C57CB7" w:rsidRPr="00C57CB7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 xml:space="preserve">to use the results of </w:t>
            </w:r>
            <w:proofErr w:type="spellStart"/>
            <w:r w:rsidRPr="00D95AAD">
              <w:rPr>
                <w:iCs/>
                <w:sz w:val="20"/>
                <w:lang w:val="en-US"/>
              </w:rPr>
              <w:t>pharmacoeconomical</w:t>
            </w:r>
            <w:proofErr w:type="spellEnd"/>
            <w:r w:rsidRPr="00D95AAD">
              <w:rPr>
                <w:iCs/>
                <w:sz w:val="20"/>
                <w:lang w:val="en-US"/>
              </w:rPr>
              <w:t xml:space="preserve"> research to improve the quality of pharmaceutical care to the population</w:t>
            </w:r>
          </w:p>
        </w:tc>
        <w:tc>
          <w:tcPr>
            <w:tcW w:w="1770" w:type="dxa"/>
          </w:tcPr>
          <w:p w14:paraId="40843BDD" w14:textId="59961CEF" w:rsidR="00C57CB7" w:rsidRPr="00C57CB7" w:rsidRDefault="00D95AAD" w:rsidP="00D95AAD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0"/>
                <w:lang w:val="en-US"/>
              </w:rPr>
            </w:pPr>
            <w:r w:rsidRPr="00D95AAD">
              <w:rPr>
                <w:iCs/>
                <w:sz w:val="20"/>
                <w:lang w:val="en-US"/>
              </w:rPr>
              <w:t>skills of working with information obtained from various sources (clinical research data, drug form, standards for the use of drugs, printed reference books, electronic databases, Internet resources)</w:t>
            </w:r>
          </w:p>
        </w:tc>
      </w:tr>
    </w:tbl>
    <w:p w14:paraId="7156F8E2" w14:textId="77777777" w:rsidR="00203797" w:rsidRPr="00E3528D" w:rsidRDefault="00203797" w:rsidP="00203797">
      <w:pPr>
        <w:ind w:firstLine="709"/>
        <w:jc w:val="both"/>
        <w:rPr>
          <w:sz w:val="24"/>
          <w:szCs w:val="24"/>
          <w:lang w:val="en-US"/>
        </w:rPr>
      </w:pPr>
    </w:p>
    <w:p w14:paraId="3096D723" w14:textId="5F24A291" w:rsidR="00203797" w:rsidRPr="00E3528D" w:rsidRDefault="00203797" w:rsidP="00203797">
      <w:pPr>
        <w:ind w:firstLine="709"/>
        <w:jc w:val="both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4</w:t>
      </w:r>
      <w:r w:rsidRPr="00E3528D">
        <w:rPr>
          <w:b/>
          <w:sz w:val="24"/>
          <w:szCs w:val="24"/>
          <w:lang w:val="en"/>
        </w:rPr>
        <w:t>. Volume of the academic discipline and types of academic work</w:t>
      </w:r>
    </w:p>
    <w:tbl>
      <w:tblPr>
        <w:tblW w:w="9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1739"/>
        <w:gridCol w:w="1559"/>
        <w:gridCol w:w="1134"/>
        <w:gridCol w:w="1119"/>
        <w:gridCol w:w="6"/>
      </w:tblGrid>
      <w:tr w:rsidR="00203797" w:rsidRPr="006834CB" w14:paraId="075B1D15" w14:textId="77777777" w:rsidTr="00264FF4">
        <w:trPr>
          <w:trHeight w:val="226"/>
          <w:jc w:val="center"/>
        </w:trPr>
        <w:tc>
          <w:tcPr>
            <w:tcW w:w="4210" w:type="dxa"/>
            <w:vMerge w:val="restart"/>
          </w:tcPr>
          <w:p w14:paraId="25C815E2" w14:textId="77777777" w:rsidR="00203797" w:rsidRPr="00E3528D" w:rsidRDefault="00203797" w:rsidP="00264FF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Type of educational work</w:t>
            </w:r>
          </w:p>
        </w:tc>
        <w:tc>
          <w:tcPr>
            <w:tcW w:w="3298" w:type="dxa"/>
            <w:gridSpan w:val="2"/>
          </w:tcPr>
          <w:p w14:paraId="07FC5379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Labor intensity</w:t>
            </w:r>
          </w:p>
        </w:tc>
        <w:tc>
          <w:tcPr>
            <w:tcW w:w="2259" w:type="dxa"/>
            <w:gridSpan w:val="3"/>
          </w:tcPr>
          <w:p w14:paraId="761B10A9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Labor intensity (AH) in semesters </w:t>
            </w:r>
          </w:p>
        </w:tc>
      </w:tr>
      <w:tr w:rsidR="00203797" w:rsidRPr="00C2785E" w14:paraId="755BEEA3" w14:textId="77777777" w:rsidTr="00264FF4">
        <w:trPr>
          <w:gridAfter w:val="1"/>
          <w:wAfter w:w="6" w:type="dxa"/>
          <w:trHeight w:val="1104"/>
          <w:jc w:val="center"/>
        </w:trPr>
        <w:tc>
          <w:tcPr>
            <w:tcW w:w="4210" w:type="dxa"/>
            <w:vMerge/>
          </w:tcPr>
          <w:p w14:paraId="4D776181" w14:textId="77777777" w:rsidR="00203797" w:rsidRPr="00E3528D" w:rsidRDefault="00203797" w:rsidP="00264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</w:tcPr>
          <w:p w14:paraId="77E47883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>volume in credit units (CU)</w:t>
            </w:r>
          </w:p>
        </w:tc>
        <w:tc>
          <w:tcPr>
            <w:tcW w:w="1559" w:type="dxa"/>
          </w:tcPr>
          <w:p w14:paraId="12F033F3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>volume in academic hours (AH)</w:t>
            </w:r>
          </w:p>
        </w:tc>
        <w:tc>
          <w:tcPr>
            <w:tcW w:w="1134" w:type="dxa"/>
          </w:tcPr>
          <w:p w14:paraId="2405BC95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9" w:type="dxa"/>
          </w:tcPr>
          <w:p w14:paraId="0B2068AA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03797" w:rsidRPr="00E3528D" w14:paraId="4F5A5C40" w14:textId="77777777" w:rsidTr="00264FF4">
        <w:trPr>
          <w:gridAfter w:val="1"/>
          <w:wAfter w:w="6" w:type="dxa"/>
          <w:trHeight w:val="251"/>
          <w:jc w:val="center"/>
        </w:trPr>
        <w:tc>
          <w:tcPr>
            <w:tcW w:w="4210" w:type="dxa"/>
          </w:tcPr>
          <w:p w14:paraId="62DEDBD9" w14:textId="77777777" w:rsidR="00203797" w:rsidRPr="00E3528D" w:rsidRDefault="00203797" w:rsidP="00264FF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Classroom work, including</w:t>
            </w:r>
          </w:p>
        </w:tc>
        <w:tc>
          <w:tcPr>
            <w:tcW w:w="1739" w:type="dxa"/>
          </w:tcPr>
          <w:p w14:paraId="1AA4FEC2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2784B">
              <w:rPr>
                <w:bCs/>
                <w:sz w:val="24"/>
                <w:szCs w:val="24"/>
              </w:rPr>
              <w:t>2,44</w:t>
            </w:r>
          </w:p>
        </w:tc>
        <w:tc>
          <w:tcPr>
            <w:tcW w:w="1559" w:type="dxa"/>
          </w:tcPr>
          <w:p w14:paraId="46CE13AB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2784B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6AD573FD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119" w:type="dxa"/>
          </w:tcPr>
          <w:p w14:paraId="19CFAE31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</w:tr>
      <w:tr w:rsidR="00203797" w:rsidRPr="00E3528D" w14:paraId="53BE4FEF" w14:textId="77777777" w:rsidTr="00264FF4">
        <w:trPr>
          <w:gridAfter w:val="1"/>
          <w:wAfter w:w="6" w:type="dxa"/>
          <w:trHeight w:val="251"/>
          <w:jc w:val="center"/>
        </w:trPr>
        <w:tc>
          <w:tcPr>
            <w:tcW w:w="4210" w:type="dxa"/>
          </w:tcPr>
          <w:p w14:paraId="5891E3E8" w14:textId="77777777" w:rsidR="00203797" w:rsidRPr="00E3528D" w:rsidRDefault="00203797" w:rsidP="00264FF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Lectures (L)</w:t>
            </w:r>
          </w:p>
        </w:tc>
        <w:tc>
          <w:tcPr>
            <w:tcW w:w="1739" w:type="dxa"/>
          </w:tcPr>
          <w:p w14:paraId="6FE12142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2784B">
              <w:rPr>
                <w:bCs/>
                <w:sz w:val="24"/>
                <w:szCs w:val="24"/>
              </w:rPr>
              <w:t>0,56</w:t>
            </w:r>
          </w:p>
        </w:tc>
        <w:tc>
          <w:tcPr>
            <w:tcW w:w="1559" w:type="dxa"/>
          </w:tcPr>
          <w:p w14:paraId="2AC5C2FC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2784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FD6077F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14:paraId="50EA9E0E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203797" w:rsidRPr="006834CB" w14:paraId="09EF87E7" w14:textId="77777777" w:rsidTr="00264FF4">
        <w:trPr>
          <w:trHeight w:val="251"/>
          <w:jc w:val="center"/>
        </w:trPr>
        <w:tc>
          <w:tcPr>
            <w:tcW w:w="4210" w:type="dxa"/>
          </w:tcPr>
          <w:p w14:paraId="470D5D4A" w14:textId="77777777" w:rsidR="00203797" w:rsidRPr="00E3528D" w:rsidRDefault="00203797" w:rsidP="00264FF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Laboratory practicum (LP)*</w:t>
            </w:r>
          </w:p>
        </w:tc>
        <w:tc>
          <w:tcPr>
            <w:tcW w:w="5557" w:type="dxa"/>
            <w:gridSpan w:val="5"/>
          </w:tcPr>
          <w:p w14:paraId="66C0B513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78346D">
              <w:rPr>
                <w:sz w:val="24"/>
                <w:szCs w:val="24"/>
                <w:lang w:val="en-US"/>
              </w:rPr>
              <w:t>Laboratory practicums are not stipulated</w:t>
            </w:r>
          </w:p>
        </w:tc>
      </w:tr>
      <w:tr w:rsidR="00203797" w:rsidRPr="00E3528D" w14:paraId="10C39F5A" w14:textId="77777777" w:rsidTr="00264FF4">
        <w:trPr>
          <w:gridAfter w:val="1"/>
          <w:wAfter w:w="6" w:type="dxa"/>
          <w:trHeight w:val="251"/>
          <w:jc w:val="center"/>
        </w:trPr>
        <w:tc>
          <w:tcPr>
            <w:tcW w:w="4210" w:type="dxa"/>
          </w:tcPr>
          <w:p w14:paraId="453D4EE8" w14:textId="77777777" w:rsidR="00203797" w:rsidRPr="00E3528D" w:rsidRDefault="00203797" w:rsidP="00264FF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</w:t>
            </w:r>
            <w:proofErr w:type="spellStart"/>
            <w:r w:rsidRPr="00E3528D">
              <w:rPr>
                <w:sz w:val="24"/>
                <w:szCs w:val="24"/>
                <w:lang w:val="en"/>
              </w:rPr>
              <w:t>Practicals</w:t>
            </w:r>
            <w:proofErr w:type="spellEnd"/>
            <w:r w:rsidRPr="00E3528D">
              <w:rPr>
                <w:sz w:val="24"/>
                <w:szCs w:val="24"/>
                <w:lang w:val="en"/>
              </w:rPr>
              <w:t xml:space="preserve"> (P)</w:t>
            </w:r>
          </w:p>
        </w:tc>
        <w:tc>
          <w:tcPr>
            <w:tcW w:w="1739" w:type="dxa"/>
          </w:tcPr>
          <w:p w14:paraId="5C08F7A4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2784B">
              <w:rPr>
                <w:bCs/>
                <w:sz w:val="24"/>
                <w:szCs w:val="24"/>
              </w:rPr>
              <w:t>1,89</w:t>
            </w:r>
          </w:p>
        </w:tc>
        <w:tc>
          <w:tcPr>
            <w:tcW w:w="1559" w:type="dxa"/>
          </w:tcPr>
          <w:p w14:paraId="5F1134DB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2784B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32258D13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119" w:type="dxa"/>
          </w:tcPr>
          <w:p w14:paraId="65A1F1BC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203797" w:rsidRPr="0078346D" w14:paraId="78628455" w14:textId="77777777" w:rsidTr="00264FF4">
        <w:trPr>
          <w:trHeight w:val="251"/>
          <w:jc w:val="center"/>
        </w:trPr>
        <w:tc>
          <w:tcPr>
            <w:tcW w:w="4210" w:type="dxa"/>
          </w:tcPr>
          <w:p w14:paraId="3BC5024F" w14:textId="77777777" w:rsidR="00203797" w:rsidRPr="00E3528D" w:rsidRDefault="00203797" w:rsidP="00264FF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Seminars (S)</w:t>
            </w:r>
          </w:p>
        </w:tc>
        <w:tc>
          <w:tcPr>
            <w:tcW w:w="5557" w:type="dxa"/>
            <w:gridSpan w:val="5"/>
          </w:tcPr>
          <w:p w14:paraId="0FF65689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Seminars</w:t>
            </w:r>
            <w:r w:rsidRPr="0078346D">
              <w:rPr>
                <w:sz w:val="24"/>
                <w:szCs w:val="24"/>
                <w:lang w:val="en-US"/>
              </w:rPr>
              <w:t xml:space="preserve"> are not stipulated</w:t>
            </w:r>
          </w:p>
        </w:tc>
      </w:tr>
      <w:tr w:rsidR="00203797" w:rsidRPr="00E3528D" w14:paraId="5C640C5E" w14:textId="77777777" w:rsidTr="00264FF4">
        <w:trPr>
          <w:gridAfter w:val="1"/>
          <w:wAfter w:w="6" w:type="dxa"/>
          <w:trHeight w:val="516"/>
          <w:jc w:val="center"/>
        </w:trPr>
        <w:tc>
          <w:tcPr>
            <w:tcW w:w="4210" w:type="dxa"/>
          </w:tcPr>
          <w:p w14:paraId="767BA46A" w14:textId="77777777" w:rsidR="00203797" w:rsidRPr="00E3528D" w:rsidRDefault="00203797" w:rsidP="00264FF4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>Student’s individual work (SIW)</w:t>
            </w:r>
          </w:p>
        </w:tc>
        <w:tc>
          <w:tcPr>
            <w:tcW w:w="1739" w:type="dxa"/>
          </w:tcPr>
          <w:p w14:paraId="005F7A50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72784B">
              <w:rPr>
                <w:bCs/>
                <w:sz w:val="24"/>
                <w:szCs w:val="24"/>
              </w:rPr>
              <w:t>1,55</w:t>
            </w:r>
          </w:p>
        </w:tc>
        <w:tc>
          <w:tcPr>
            <w:tcW w:w="1559" w:type="dxa"/>
          </w:tcPr>
          <w:p w14:paraId="69E3EFA7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72784B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686DDA65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19" w:type="dxa"/>
          </w:tcPr>
          <w:p w14:paraId="59603F2A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</w:tr>
      <w:tr w:rsidR="00203797" w:rsidRPr="00E3528D" w14:paraId="00C7EB7F" w14:textId="77777777" w:rsidTr="00264FF4">
        <w:trPr>
          <w:gridAfter w:val="1"/>
          <w:wAfter w:w="6" w:type="dxa"/>
          <w:trHeight w:val="251"/>
          <w:jc w:val="center"/>
        </w:trPr>
        <w:tc>
          <w:tcPr>
            <w:tcW w:w="4210" w:type="dxa"/>
          </w:tcPr>
          <w:p w14:paraId="053B5163" w14:textId="77777777" w:rsidR="00203797" w:rsidRPr="00E3528D" w:rsidRDefault="00203797" w:rsidP="00264FF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Mid-term assessment</w:t>
            </w:r>
          </w:p>
        </w:tc>
        <w:tc>
          <w:tcPr>
            <w:tcW w:w="1739" w:type="dxa"/>
          </w:tcPr>
          <w:p w14:paraId="4FADF145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0DC7A5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2EB0EE24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54ACB5D1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  <w:tr w:rsidR="00203797" w:rsidRPr="00E3528D" w14:paraId="6F6DBBE2" w14:textId="77777777" w:rsidTr="00264FF4">
        <w:trPr>
          <w:gridAfter w:val="1"/>
          <w:wAfter w:w="6" w:type="dxa"/>
          <w:trHeight w:val="251"/>
          <w:jc w:val="center"/>
        </w:trPr>
        <w:tc>
          <w:tcPr>
            <w:tcW w:w="4210" w:type="dxa"/>
          </w:tcPr>
          <w:p w14:paraId="10A20F14" w14:textId="77777777" w:rsidR="00203797" w:rsidRPr="00E3528D" w:rsidRDefault="00203797" w:rsidP="00264FF4">
            <w:pPr>
              <w:tabs>
                <w:tab w:val="right" w:pos="9639"/>
              </w:tabs>
              <w:jc w:val="both"/>
              <w:rPr>
                <w:i/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credit/exam </w:t>
            </w:r>
            <w:r w:rsidRPr="00E3528D">
              <w:rPr>
                <w:i/>
                <w:sz w:val="24"/>
                <w:szCs w:val="24"/>
                <w:lang w:val="en"/>
              </w:rPr>
              <w:t>(specify the type)</w:t>
            </w:r>
          </w:p>
        </w:tc>
        <w:tc>
          <w:tcPr>
            <w:tcW w:w="1739" w:type="dxa"/>
          </w:tcPr>
          <w:p w14:paraId="34291EA0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888B37C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F5A6597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</w:tcPr>
          <w:p w14:paraId="69F82343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exam</w:t>
            </w:r>
          </w:p>
        </w:tc>
      </w:tr>
      <w:tr w:rsidR="00203797" w:rsidRPr="00E3528D" w14:paraId="77BDE57C" w14:textId="77777777" w:rsidTr="00264FF4">
        <w:trPr>
          <w:gridAfter w:val="1"/>
          <w:wAfter w:w="6" w:type="dxa"/>
          <w:trHeight w:val="239"/>
          <w:jc w:val="center"/>
        </w:trPr>
        <w:tc>
          <w:tcPr>
            <w:tcW w:w="4210" w:type="dxa"/>
          </w:tcPr>
          <w:p w14:paraId="5FCDBCE5" w14:textId="77777777" w:rsidR="00203797" w:rsidRPr="00E3528D" w:rsidRDefault="00203797" w:rsidP="00264FF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TOTAL LABOR INTENSITY</w:t>
            </w:r>
          </w:p>
        </w:tc>
        <w:tc>
          <w:tcPr>
            <w:tcW w:w="1739" w:type="dxa"/>
            <w:shd w:val="clear" w:color="auto" w:fill="auto"/>
          </w:tcPr>
          <w:p w14:paraId="72D47754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BF2BF0F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0A9891DF" w14:textId="77777777" w:rsidR="00203797" w:rsidRPr="00E3528D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119" w:type="dxa"/>
            <w:shd w:val="clear" w:color="auto" w:fill="auto"/>
          </w:tcPr>
          <w:p w14:paraId="1A20CF50" w14:textId="77777777" w:rsidR="00203797" w:rsidRPr="00203797" w:rsidRDefault="00203797" w:rsidP="00264FF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</w:tr>
    </w:tbl>
    <w:p w14:paraId="4B19B371" w14:textId="77777777" w:rsidR="00203797" w:rsidRPr="00E3528D" w:rsidRDefault="00203797" w:rsidP="00203797">
      <w:pPr>
        <w:tabs>
          <w:tab w:val="right" w:pos="9639"/>
        </w:tabs>
        <w:ind w:firstLine="851"/>
        <w:jc w:val="both"/>
        <w:rPr>
          <w:sz w:val="24"/>
          <w:szCs w:val="24"/>
        </w:rPr>
      </w:pPr>
    </w:p>
    <w:p w14:paraId="76B0A7AD" w14:textId="376FBF55" w:rsidR="00AA1FDE" w:rsidRPr="00E3528D" w:rsidRDefault="00203797" w:rsidP="00E3528D">
      <w:pPr>
        <w:pStyle w:val="a3"/>
        <w:ind w:left="0" w:firstLine="709"/>
        <w:contextualSpacing w:val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"/>
        </w:rPr>
        <w:t>5</w:t>
      </w:r>
      <w:r w:rsidR="00461303" w:rsidRPr="00E3528D">
        <w:rPr>
          <w:b/>
          <w:sz w:val="24"/>
          <w:szCs w:val="24"/>
          <w:lang w:val="en"/>
        </w:rPr>
        <w:t xml:space="preserve">. Sections of the </w:t>
      </w:r>
      <w:r w:rsidR="000538C9" w:rsidRPr="00E3528D">
        <w:rPr>
          <w:b/>
          <w:sz w:val="24"/>
          <w:szCs w:val="24"/>
          <w:lang w:val="en"/>
        </w:rPr>
        <w:t>academic discipline</w:t>
      </w:r>
      <w:r w:rsidR="00461303" w:rsidRPr="00E3528D">
        <w:rPr>
          <w:b/>
          <w:sz w:val="24"/>
          <w:szCs w:val="24"/>
          <w:lang w:val="en"/>
        </w:rPr>
        <w:t xml:space="preserve"> and competencies that are formed </w:t>
      </w:r>
      <w:r w:rsidR="00A92509" w:rsidRPr="00E3528D">
        <w:rPr>
          <w:b/>
          <w:sz w:val="24"/>
          <w:szCs w:val="24"/>
          <w:lang w:val="en"/>
        </w:rPr>
        <w:t>wh</w:t>
      </w:r>
      <w:r w:rsidR="009C3CAF" w:rsidRPr="00E3528D">
        <w:rPr>
          <w:b/>
          <w:sz w:val="24"/>
          <w:szCs w:val="24"/>
          <w:lang w:val="en"/>
        </w:rPr>
        <w:t xml:space="preserve">en </w:t>
      </w:r>
      <w:r w:rsidR="00B27ECC" w:rsidRPr="00E3528D">
        <w:rPr>
          <w:b/>
          <w:sz w:val="24"/>
          <w:szCs w:val="24"/>
          <w:lang w:val="en"/>
        </w:rPr>
        <w:t>master</w:t>
      </w:r>
      <w:r w:rsidR="006479BF" w:rsidRPr="00E3528D">
        <w:rPr>
          <w:b/>
          <w:sz w:val="24"/>
          <w:szCs w:val="24"/>
          <w:lang w:val="en"/>
        </w:rPr>
        <w:t>ing</w:t>
      </w:r>
      <w:r w:rsidR="00A92509" w:rsidRPr="00E3528D">
        <w:rPr>
          <w:b/>
          <w:sz w:val="24"/>
          <w:szCs w:val="24"/>
          <w:lang w:val="en"/>
        </w:rPr>
        <w:t xml:space="preserve"> them</w:t>
      </w:r>
    </w:p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079"/>
        <w:gridCol w:w="1951"/>
        <w:gridCol w:w="6415"/>
      </w:tblGrid>
      <w:tr w:rsidR="00CF4BEF" w:rsidRPr="006834CB" w14:paraId="098CE407" w14:textId="77777777" w:rsidTr="006E255D">
        <w:trPr>
          <w:trHeight w:val="824"/>
          <w:jc w:val="center"/>
        </w:trPr>
        <w:tc>
          <w:tcPr>
            <w:tcW w:w="421" w:type="dxa"/>
            <w:vAlign w:val="center"/>
          </w:tcPr>
          <w:p w14:paraId="74F475BE" w14:textId="77777777" w:rsidR="00401476" w:rsidRPr="00E3528D" w:rsidRDefault="00461303" w:rsidP="00E352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№ </w:t>
            </w:r>
          </w:p>
        </w:tc>
        <w:tc>
          <w:tcPr>
            <w:tcW w:w="1079" w:type="dxa"/>
            <w:vAlign w:val="center"/>
          </w:tcPr>
          <w:p w14:paraId="6155EA57" w14:textId="77777777" w:rsidR="00401476" w:rsidRPr="00E3528D" w:rsidRDefault="00461303" w:rsidP="00E352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Competence code</w:t>
            </w:r>
          </w:p>
        </w:tc>
        <w:tc>
          <w:tcPr>
            <w:tcW w:w="1951" w:type="dxa"/>
            <w:vAlign w:val="center"/>
          </w:tcPr>
          <w:p w14:paraId="380BF03C" w14:textId="77777777" w:rsidR="00401476" w:rsidRPr="00E3528D" w:rsidRDefault="00461303" w:rsidP="00E3528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Section name </w:t>
            </w:r>
          </w:p>
          <w:p w14:paraId="3D0C0577" w14:textId="05F2C804" w:rsidR="00401476" w:rsidRPr="00E3528D" w:rsidRDefault="00461303" w:rsidP="00E3528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>of the</w:t>
            </w:r>
            <w:r w:rsidR="000538C9" w:rsidRPr="00E3528D">
              <w:rPr>
                <w:sz w:val="24"/>
                <w:szCs w:val="24"/>
                <w:lang w:val="en"/>
              </w:rPr>
              <w:t xml:space="preserve"> discipline</w:t>
            </w:r>
          </w:p>
        </w:tc>
        <w:tc>
          <w:tcPr>
            <w:tcW w:w="6415" w:type="dxa"/>
            <w:vAlign w:val="center"/>
          </w:tcPr>
          <w:p w14:paraId="113A6DA4" w14:textId="024F6BDA" w:rsidR="00401476" w:rsidRPr="00E3528D" w:rsidRDefault="00461303" w:rsidP="00E3528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The content of the section in </w:t>
            </w:r>
            <w:r w:rsidR="00D728ED" w:rsidRPr="00E3528D">
              <w:rPr>
                <w:sz w:val="24"/>
                <w:szCs w:val="24"/>
                <w:lang w:val="en"/>
              </w:rPr>
              <w:t>teaching</w:t>
            </w:r>
            <w:r w:rsidRPr="00E3528D">
              <w:rPr>
                <w:sz w:val="24"/>
                <w:szCs w:val="24"/>
                <w:lang w:val="en"/>
              </w:rPr>
              <w:t xml:space="preserve"> units</w:t>
            </w:r>
          </w:p>
        </w:tc>
      </w:tr>
      <w:tr w:rsidR="00CF4BEF" w:rsidRPr="006834CB" w14:paraId="5A8E57C9" w14:textId="77777777" w:rsidTr="00203797">
        <w:trPr>
          <w:trHeight w:val="274"/>
          <w:jc w:val="center"/>
        </w:trPr>
        <w:tc>
          <w:tcPr>
            <w:tcW w:w="421" w:type="dxa"/>
          </w:tcPr>
          <w:p w14:paraId="7D14A3E6" w14:textId="51D368A8" w:rsidR="00401476" w:rsidRPr="00E3528D" w:rsidRDefault="009877A4" w:rsidP="00203797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9" w:type="dxa"/>
          </w:tcPr>
          <w:p w14:paraId="2C754F99" w14:textId="1037FBFB" w:rsidR="00401476" w:rsidRPr="00E3528D" w:rsidRDefault="009877A4" w:rsidP="00E3528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-US"/>
              </w:rPr>
              <w:t>UC-</w:t>
            </w:r>
            <w:r w:rsidR="00090E38">
              <w:rPr>
                <w:sz w:val="24"/>
                <w:szCs w:val="24"/>
                <w:lang w:val="en-US"/>
              </w:rPr>
              <w:t>1</w:t>
            </w:r>
          </w:p>
          <w:p w14:paraId="35DF8A48" w14:textId="4C19EAD7" w:rsidR="009877A4" w:rsidRPr="00E3528D" w:rsidRDefault="009877A4" w:rsidP="00E3528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-US"/>
              </w:rPr>
              <w:t>GPC-</w:t>
            </w:r>
            <w:r w:rsidR="00090E38">
              <w:rPr>
                <w:sz w:val="24"/>
                <w:szCs w:val="24"/>
                <w:lang w:val="en-US"/>
              </w:rPr>
              <w:t>1</w:t>
            </w:r>
          </w:p>
          <w:p w14:paraId="0293261F" w14:textId="77777777" w:rsidR="009877A4" w:rsidRPr="00E3528D" w:rsidRDefault="009877A4" w:rsidP="00E3528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-US"/>
              </w:rPr>
              <w:t>GPC-6</w:t>
            </w:r>
          </w:p>
          <w:p w14:paraId="38F5E7D9" w14:textId="21878FBA" w:rsidR="009877A4" w:rsidRPr="00E3528D" w:rsidRDefault="009877A4" w:rsidP="00E3528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-US"/>
              </w:rPr>
              <w:t>PC-</w:t>
            </w:r>
            <w:r w:rsidR="00090E38">
              <w:rPr>
                <w:sz w:val="24"/>
                <w:szCs w:val="24"/>
                <w:lang w:val="en-US"/>
              </w:rPr>
              <w:t>4</w:t>
            </w:r>
          </w:p>
          <w:p w14:paraId="7448392E" w14:textId="1CB95152" w:rsidR="009877A4" w:rsidRPr="00E3528D" w:rsidRDefault="009877A4" w:rsidP="00E3528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-US"/>
              </w:rPr>
              <w:t>PC-</w:t>
            </w:r>
            <w:r w:rsidR="00090E38">
              <w:rPr>
                <w:sz w:val="24"/>
                <w:szCs w:val="24"/>
                <w:lang w:val="en-US"/>
              </w:rPr>
              <w:t>9</w:t>
            </w:r>
          </w:p>
          <w:p w14:paraId="1BE0BA13" w14:textId="0C7172A9" w:rsidR="009877A4" w:rsidRPr="00E3528D" w:rsidRDefault="009877A4" w:rsidP="00E3528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174F26C6" w14:textId="2E9BE55B" w:rsidR="00401476" w:rsidRPr="00E3528D" w:rsidRDefault="00090E38" w:rsidP="00E3528D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090E38">
              <w:rPr>
                <w:sz w:val="24"/>
                <w:szCs w:val="24"/>
                <w:lang w:val="en-US"/>
              </w:rPr>
              <w:t xml:space="preserve">Information support for the medicine lifecycle </w:t>
            </w:r>
          </w:p>
        </w:tc>
        <w:tc>
          <w:tcPr>
            <w:tcW w:w="6415" w:type="dxa"/>
          </w:tcPr>
          <w:p w14:paraId="0860160C" w14:textId="77777777" w:rsidR="00090E38" w:rsidRPr="00090E38" w:rsidRDefault="00090E38" w:rsidP="00090E3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090E38">
              <w:rPr>
                <w:sz w:val="24"/>
                <w:szCs w:val="24"/>
                <w:lang w:val="en-US"/>
              </w:rPr>
              <w:t>The concept of the life cycle of medicines</w:t>
            </w:r>
          </w:p>
          <w:p w14:paraId="693A6E19" w14:textId="77777777" w:rsidR="00090E38" w:rsidRPr="00090E38" w:rsidRDefault="00090E38" w:rsidP="00090E3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090E38">
              <w:rPr>
                <w:sz w:val="24"/>
                <w:szCs w:val="24"/>
                <w:lang w:val="en-US"/>
              </w:rPr>
              <w:t>Information technologies in lifecycle management of medicines</w:t>
            </w:r>
          </w:p>
          <w:p w14:paraId="019EA794" w14:textId="77777777" w:rsidR="00090E38" w:rsidRPr="00090E38" w:rsidRDefault="00090E38" w:rsidP="00090E3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090E38">
              <w:rPr>
                <w:sz w:val="24"/>
                <w:szCs w:val="24"/>
                <w:lang w:val="en-US"/>
              </w:rPr>
              <w:t>Quality assessment of pharmaceutical information</w:t>
            </w:r>
          </w:p>
          <w:p w14:paraId="3E8F7ADC" w14:textId="77777777" w:rsidR="00090E38" w:rsidRPr="00090E38" w:rsidRDefault="00090E38" w:rsidP="00090E3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090E38">
              <w:rPr>
                <w:sz w:val="24"/>
                <w:szCs w:val="24"/>
                <w:lang w:val="en-US"/>
              </w:rPr>
              <w:t>Analysis and processing of pharmaceutical information</w:t>
            </w:r>
          </w:p>
          <w:p w14:paraId="21691634" w14:textId="77777777" w:rsidR="00090E38" w:rsidRPr="00090E38" w:rsidRDefault="00090E38" w:rsidP="00090E3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090E38">
              <w:rPr>
                <w:sz w:val="24"/>
                <w:szCs w:val="24"/>
                <w:lang w:val="en-US"/>
              </w:rPr>
              <w:t xml:space="preserve">Post-registration drug assessment: </w:t>
            </w:r>
            <w:proofErr w:type="spellStart"/>
            <w:r w:rsidRPr="00090E38">
              <w:rPr>
                <w:sz w:val="24"/>
                <w:szCs w:val="24"/>
                <w:lang w:val="en-US"/>
              </w:rPr>
              <w:t>pharmacoepidemiology</w:t>
            </w:r>
            <w:proofErr w:type="spellEnd"/>
          </w:p>
          <w:p w14:paraId="57858462" w14:textId="77777777" w:rsidR="00090E38" w:rsidRPr="00090E38" w:rsidRDefault="00090E38" w:rsidP="00090E3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090E38">
              <w:rPr>
                <w:sz w:val="24"/>
                <w:szCs w:val="24"/>
                <w:lang w:val="en-US"/>
              </w:rPr>
              <w:t xml:space="preserve">Post-registration drug assessment: </w:t>
            </w:r>
            <w:proofErr w:type="spellStart"/>
            <w:r w:rsidRPr="00090E38">
              <w:rPr>
                <w:sz w:val="24"/>
                <w:szCs w:val="24"/>
                <w:lang w:val="en-US"/>
              </w:rPr>
              <w:t>pharmacoeconomics</w:t>
            </w:r>
            <w:proofErr w:type="spellEnd"/>
          </w:p>
          <w:p w14:paraId="383485FC" w14:textId="77777777" w:rsidR="00090E38" w:rsidRPr="00090E38" w:rsidRDefault="00090E38" w:rsidP="00090E3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090E38">
              <w:rPr>
                <w:sz w:val="24"/>
                <w:szCs w:val="24"/>
                <w:lang w:val="en-US"/>
              </w:rPr>
              <w:t xml:space="preserve">Post-registration assessment of drugs: </w:t>
            </w:r>
            <w:proofErr w:type="spellStart"/>
            <w:r w:rsidRPr="00090E38">
              <w:rPr>
                <w:sz w:val="24"/>
                <w:szCs w:val="24"/>
                <w:lang w:val="en-US"/>
              </w:rPr>
              <w:t>pharmacovigilance</w:t>
            </w:r>
            <w:proofErr w:type="spellEnd"/>
            <w:r w:rsidRPr="00090E38">
              <w:rPr>
                <w:sz w:val="24"/>
                <w:szCs w:val="24"/>
                <w:lang w:val="en-US"/>
              </w:rPr>
              <w:t xml:space="preserve"> </w:t>
            </w:r>
          </w:p>
          <w:p w14:paraId="528F326D" w14:textId="676F57E8" w:rsidR="00401476" w:rsidRPr="00E3528D" w:rsidRDefault="00090E38" w:rsidP="00090E3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090E38">
              <w:rPr>
                <w:sz w:val="24"/>
                <w:szCs w:val="24"/>
                <w:lang w:val="en-US"/>
              </w:rPr>
              <w:t>Basics of state regulation of pharmaceutical information, which is advertising</w:t>
            </w:r>
          </w:p>
        </w:tc>
      </w:tr>
    </w:tbl>
    <w:p w14:paraId="21CAB235" w14:textId="1043B4E6" w:rsidR="00DE75A9" w:rsidRPr="00E3528D" w:rsidRDefault="00DE75A9" w:rsidP="00E3528D">
      <w:pPr>
        <w:ind w:firstLine="709"/>
        <w:jc w:val="both"/>
        <w:rPr>
          <w:sz w:val="24"/>
          <w:szCs w:val="24"/>
          <w:lang w:val="en-US"/>
        </w:rPr>
      </w:pPr>
    </w:p>
    <w:sectPr w:rsidR="00DE75A9" w:rsidRPr="00E3528D" w:rsidSect="002037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BD7"/>
    <w:multiLevelType w:val="hybridMultilevel"/>
    <w:tmpl w:val="867E04E0"/>
    <w:lvl w:ilvl="0" w:tplc="7F12588A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55A5BEE" w:tentative="1">
      <w:start w:val="1"/>
      <w:numFmt w:val="lowerLetter"/>
      <w:lvlText w:val="%2."/>
      <w:lvlJc w:val="left"/>
      <w:pPr>
        <w:ind w:left="1505" w:hanging="360"/>
      </w:pPr>
    </w:lvl>
    <w:lvl w:ilvl="2" w:tplc="405A1BCA" w:tentative="1">
      <w:start w:val="1"/>
      <w:numFmt w:val="lowerRoman"/>
      <w:lvlText w:val="%3."/>
      <w:lvlJc w:val="right"/>
      <w:pPr>
        <w:ind w:left="2225" w:hanging="180"/>
      </w:pPr>
    </w:lvl>
    <w:lvl w:ilvl="3" w:tplc="615A406C" w:tentative="1">
      <w:start w:val="1"/>
      <w:numFmt w:val="decimal"/>
      <w:lvlText w:val="%4."/>
      <w:lvlJc w:val="left"/>
      <w:pPr>
        <w:ind w:left="2945" w:hanging="360"/>
      </w:pPr>
    </w:lvl>
    <w:lvl w:ilvl="4" w:tplc="D9F2A7D2" w:tentative="1">
      <w:start w:val="1"/>
      <w:numFmt w:val="lowerLetter"/>
      <w:lvlText w:val="%5."/>
      <w:lvlJc w:val="left"/>
      <w:pPr>
        <w:ind w:left="3665" w:hanging="360"/>
      </w:pPr>
    </w:lvl>
    <w:lvl w:ilvl="5" w:tplc="C3D69808" w:tentative="1">
      <w:start w:val="1"/>
      <w:numFmt w:val="lowerRoman"/>
      <w:lvlText w:val="%6."/>
      <w:lvlJc w:val="right"/>
      <w:pPr>
        <w:ind w:left="4385" w:hanging="180"/>
      </w:pPr>
    </w:lvl>
    <w:lvl w:ilvl="6" w:tplc="1048EABE" w:tentative="1">
      <w:start w:val="1"/>
      <w:numFmt w:val="decimal"/>
      <w:lvlText w:val="%7."/>
      <w:lvlJc w:val="left"/>
      <w:pPr>
        <w:ind w:left="5105" w:hanging="360"/>
      </w:pPr>
    </w:lvl>
    <w:lvl w:ilvl="7" w:tplc="30EAC972" w:tentative="1">
      <w:start w:val="1"/>
      <w:numFmt w:val="lowerLetter"/>
      <w:lvlText w:val="%8."/>
      <w:lvlJc w:val="left"/>
      <w:pPr>
        <w:ind w:left="5825" w:hanging="360"/>
      </w:pPr>
    </w:lvl>
    <w:lvl w:ilvl="8" w:tplc="915AD25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A6B78B4"/>
    <w:multiLevelType w:val="hybridMultilevel"/>
    <w:tmpl w:val="22B25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9C2452"/>
    <w:multiLevelType w:val="hybridMultilevel"/>
    <w:tmpl w:val="2850FC38"/>
    <w:lvl w:ilvl="0" w:tplc="8B2E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12D65"/>
    <w:multiLevelType w:val="hybridMultilevel"/>
    <w:tmpl w:val="7168FD26"/>
    <w:lvl w:ilvl="0" w:tplc="8B2E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B23C0"/>
    <w:multiLevelType w:val="hybridMultilevel"/>
    <w:tmpl w:val="4E4883BE"/>
    <w:lvl w:ilvl="0" w:tplc="CDB67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643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54C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A05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142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664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D67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CE1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5EE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757D5B"/>
    <w:multiLevelType w:val="hybridMultilevel"/>
    <w:tmpl w:val="2EBC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2B6DBD"/>
    <w:multiLevelType w:val="hybridMultilevel"/>
    <w:tmpl w:val="D066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357FF3"/>
    <w:multiLevelType w:val="hybridMultilevel"/>
    <w:tmpl w:val="2EBC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427E3F"/>
    <w:multiLevelType w:val="multilevel"/>
    <w:tmpl w:val="FDB238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9">
    <w:nsid w:val="6E2F594D"/>
    <w:multiLevelType w:val="hybridMultilevel"/>
    <w:tmpl w:val="5636E91C"/>
    <w:lvl w:ilvl="0" w:tplc="8B2E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3C7003"/>
    <w:multiLevelType w:val="multilevel"/>
    <w:tmpl w:val="CFC8B0D8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FD"/>
    <w:rsid w:val="00004B34"/>
    <w:rsid w:val="00005122"/>
    <w:rsid w:val="00020762"/>
    <w:rsid w:val="00020EBE"/>
    <w:rsid w:val="00025462"/>
    <w:rsid w:val="000307EF"/>
    <w:rsid w:val="000457C6"/>
    <w:rsid w:val="00047926"/>
    <w:rsid w:val="000538C9"/>
    <w:rsid w:val="00090E38"/>
    <w:rsid w:val="000A03F6"/>
    <w:rsid w:val="000A5D2F"/>
    <w:rsid w:val="000B33FA"/>
    <w:rsid w:val="000C1C98"/>
    <w:rsid w:val="000D13A3"/>
    <w:rsid w:val="000E69A5"/>
    <w:rsid w:val="00104C50"/>
    <w:rsid w:val="0013664A"/>
    <w:rsid w:val="00136FAE"/>
    <w:rsid w:val="00147207"/>
    <w:rsid w:val="00154697"/>
    <w:rsid w:val="00155D09"/>
    <w:rsid w:val="00162094"/>
    <w:rsid w:val="0016322A"/>
    <w:rsid w:val="001766DE"/>
    <w:rsid w:val="001767DD"/>
    <w:rsid w:val="001A1E1F"/>
    <w:rsid w:val="001B0378"/>
    <w:rsid w:val="001B5AF4"/>
    <w:rsid w:val="001B6CFD"/>
    <w:rsid w:val="001E30E5"/>
    <w:rsid w:val="001E599F"/>
    <w:rsid w:val="001F3762"/>
    <w:rsid w:val="00202977"/>
    <w:rsid w:val="00203797"/>
    <w:rsid w:val="0020571A"/>
    <w:rsid w:val="00215573"/>
    <w:rsid w:val="0021622E"/>
    <w:rsid w:val="00223D96"/>
    <w:rsid w:val="00226B29"/>
    <w:rsid w:val="00230E6A"/>
    <w:rsid w:val="00231F05"/>
    <w:rsid w:val="002402A5"/>
    <w:rsid w:val="00241538"/>
    <w:rsid w:val="002436BC"/>
    <w:rsid w:val="00247870"/>
    <w:rsid w:val="00273EA5"/>
    <w:rsid w:val="002825F4"/>
    <w:rsid w:val="002835B2"/>
    <w:rsid w:val="0029178A"/>
    <w:rsid w:val="002920F3"/>
    <w:rsid w:val="002936D0"/>
    <w:rsid w:val="00297AC4"/>
    <w:rsid w:val="002C0280"/>
    <w:rsid w:val="002D0B4D"/>
    <w:rsid w:val="002D3E1D"/>
    <w:rsid w:val="002D4352"/>
    <w:rsid w:val="002E121B"/>
    <w:rsid w:val="002E465C"/>
    <w:rsid w:val="002E528B"/>
    <w:rsid w:val="002E620D"/>
    <w:rsid w:val="00300B4A"/>
    <w:rsid w:val="00324B65"/>
    <w:rsid w:val="00353B21"/>
    <w:rsid w:val="0036788C"/>
    <w:rsid w:val="003711E1"/>
    <w:rsid w:val="00395C11"/>
    <w:rsid w:val="003A0CBA"/>
    <w:rsid w:val="003A22F6"/>
    <w:rsid w:val="003A471D"/>
    <w:rsid w:val="003C1E28"/>
    <w:rsid w:val="003C27A9"/>
    <w:rsid w:val="003D2FFE"/>
    <w:rsid w:val="003D43C2"/>
    <w:rsid w:val="003D51EB"/>
    <w:rsid w:val="003E076E"/>
    <w:rsid w:val="003F019C"/>
    <w:rsid w:val="00401476"/>
    <w:rsid w:val="0041171C"/>
    <w:rsid w:val="004202F7"/>
    <w:rsid w:val="004268BC"/>
    <w:rsid w:val="00441BFB"/>
    <w:rsid w:val="0045279C"/>
    <w:rsid w:val="00455A43"/>
    <w:rsid w:val="00456B2E"/>
    <w:rsid w:val="00461303"/>
    <w:rsid w:val="004647A8"/>
    <w:rsid w:val="00470C1F"/>
    <w:rsid w:val="004711E4"/>
    <w:rsid w:val="00471D44"/>
    <w:rsid w:val="00472A1D"/>
    <w:rsid w:val="00473889"/>
    <w:rsid w:val="00473E43"/>
    <w:rsid w:val="0047530B"/>
    <w:rsid w:val="004765F9"/>
    <w:rsid w:val="00483E66"/>
    <w:rsid w:val="004846CA"/>
    <w:rsid w:val="004847FA"/>
    <w:rsid w:val="00497223"/>
    <w:rsid w:val="00497BD3"/>
    <w:rsid w:val="004B12F6"/>
    <w:rsid w:val="004B587C"/>
    <w:rsid w:val="004C65DD"/>
    <w:rsid w:val="004F77CD"/>
    <w:rsid w:val="005161E6"/>
    <w:rsid w:val="005162FD"/>
    <w:rsid w:val="00516DA4"/>
    <w:rsid w:val="00523849"/>
    <w:rsid w:val="0053327F"/>
    <w:rsid w:val="00535B7D"/>
    <w:rsid w:val="00536C88"/>
    <w:rsid w:val="005379FD"/>
    <w:rsid w:val="00552DC7"/>
    <w:rsid w:val="00554DC3"/>
    <w:rsid w:val="00561939"/>
    <w:rsid w:val="00562489"/>
    <w:rsid w:val="00576DEB"/>
    <w:rsid w:val="00587E02"/>
    <w:rsid w:val="00593741"/>
    <w:rsid w:val="005A1385"/>
    <w:rsid w:val="005A2E2B"/>
    <w:rsid w:val="005A42E4"/>
    <w:rsid w:val="005B2088"/>
    <w:rsid w:val="005C53C8"/>
    <w:rsid w:val="005C752E"/>
    <w:rsid w:val="005D2097"/>
    <w:rsid w:val="005D6F8E"/>
    <w:rsid w:val="005E3050"/>
    <w:rsid w:val="005E4EDA"/>
    <w:rsid w:val="005F312E"/>
    <w:rsid w:val="006026E6"/>
    <w:rsid w:val="00602EB4"/>
    <w:rsid w:val="006111D1"/>
    <w:rsid w:val="00621C6C"/>
    <w:rsid w:val="006479BF"/>
    <w:rsid w:val="00666090"/>
    <w:rsid w:val="00672A95"/>
    <w:rsid w:val="00673973"/>
    <w:rsid w:val="0068121D"/>
    <w:rsid w:val="006834CB"/>
    <w:rsid w:val="00683D33"/>
    <w:rsid w:val="00686C77"/>
    <w:rsid w:val="00691AD1"/>
    <w:rsid w:val="00692BAD"/>
    <w:rsid w:val="006A2DC9"/>
    <w:rsid w:val="006B0230"/>
    <w:rsid w:val="006B3210"/>
    <w:rsid w:val="006C0551"/>
    <w:rsid w:val="006D2CE8"/>
    <w:rsid w:val="006D37E7"/>
    <w:rsid w:val="006E24E2"/>
    <w:rsid w:val="006E255D"/>
    <w:rsid w:val="006F2271"/>
    <w:rsid w:val="007204C8"/>
    <w:rsid w:val="00735AE4"/>
    <w:rsid w:val="0074645D"/>
    <w:rsid w:val="0075443D"/>
    <w:rsid w:val="00756C73"/>
    <w:rsid w:val="0076209E"/>
    <w:rsid w:val="007658E7"/>
    <w:rsid w:val="00767897"/>
    <w:rsid w:val="0078116B"/>
    <w:rsid w:val="0078346D"/>
    <w:rsid w:val="00783E2C"/>
    <w:rsid w:val="007970C3"/>
    <w:rsid w:val="00797D26"/>
    <w:rsid w:val="007B669C"/>
    <w:rsid w:val="007C765A"/>
    <w:rsid w:val="007F3FB1"/>
    <w:rsid w:val="00800649"/>
    <w:rsid w:val="00825F1C"/>
    <w:rsid w:val="00835F52"/>
    <w:rsid w:val="00841B9B"/>
    <w:rsid w:val="00841D31"/>
    <w:rsid w:val="008554F6"/>
    <w:rsid w:val="0087387D"/>
    <w:rsid w:val="0087397F"/>
    <w:rsid w:val="008857D4"/>
    <w:rsid w:val="00887A05"/>
    <w:rsid w:val="008935B4"/>
    <w:rsid w:val="008B742E"/>
    <w:rsid w:val="008D1493"/>
    <w:rsid w:val="008D24F0"/>
    <w:rsid w:val="008D5690"/>
    <w:rsid w:val="008E1B09"/>
    <w:rsid w:val="008E4A66"/>
    <w:rsid w:val="008F766B"/>
    <w:rsid w:val="00902248"/>
    <w:rsid w:val="00903A37"/>
    <w:rsid w:val="00903F63"/>
    <w:rsid w:val="009045B0"/>
    <w:rsid w:val="009109A4"/>
    <w:rsid w:val="00914EFA"/>
    <w:rsid w:val="00914F65"/>
    <w:rsid w:val="0092670E"/>
    <w:rsid w:val="00930CD2"/>
    <w:rsid w:val="009623EB"/>
    <w:rsid w:val="009870B0"/>
    <w:rsid w:val="009877A4"/>
    <w:rsid w:val="00991B90"/>
    <w:rsid w:val="009B3E9A"/>
    <w:rsid w:val="009C3CAF"/>
    <w:rsid w:val="009C55FC"/>
    <w:rsid w:val="009E757C"/>
    <w:rsid w:val="00A0092F"/>
    <w:rsid w:val="00A025E7"/>
    <w:rsid w:val="00A11000"/>
    <w:rsid w:val="00A12CAC"/>
    <w:rsid w:val="00A14C2D"/>
    <w:rsid w:val="00A345BE"/>
    <w:rsid w:val="00A41A3D"/>
    <w:rsid w:val="00A41ED7"/>
    <w:rsid w:val="00A51581"/>
    <w:rsid w:val="00A5222B"/>
    <w:rsid w:val="00A605A5"/>
    <w:rsid w:val="00A71FC8"/>
    <w:rsid w:val="00A92509"/>
    <w:rsid w:val="00A929FB"/>
    <w:rsid w:val="00AA1D98"/>
    <w:rsid w:val="00AA1FDE"/>
    <w:rsid w:val="00AA4449"/>
    <w:rsid w:val="00AA529B"/>
    <w:rsid w:val="00AB0217"/>
    <w:rsid w:val="00AD10AA"/>
    <w:rsid w:val="00B14536"/>
    <w:rsid w:val="00B21BE5"/>
    <w:rsid w:val="00B26A06"/>
    <w:rsid w:val="00B2740F"/>
    <w:rsid w:val="00B27ECC"/>
    <w:rsid w:val="00B34808"/>
    <w:rsid w:val="00B37EC6"/>
    <w:rsid w:val="00B43050"/>
    <w:rsid w:val="00B43B96"/>
    <w:rsid w:val="00B70653"/>
    <w:rsid w:val="00B737BE"/>
    <w:rsid w:val="00B7637B"/>
    <w:rsid w:val="00B77B3D"/>
    <w:rsid w:val="00B975FF"/>
    <w:rsid w:val="00BB376F"/>
    <w:rsid w:val="00BB5589"/>
    <w:rsid w:val="00BB5728"/>
    <w:rsid w:val="00BC39D4"/>
    <w:rsid w:val="00BC3FCF"/>
    <w:rsid w:val="00BC5257"/>
    <w:rsid w:val="00BD49F9"/>
    <w:rsid w:val="00BF3F8A"/>
    <w:rsid w:val="00C2785E"/>
    <w:rsid w:val="00C40D1D"/>
    <w:rsid w:val="00C4543F"/>
    <w:rsid w:val="00C54F6C"/>
    <w:rsid w:val="00C57CB7"/>
    <w:rsid w:val="00C729E1"/>
    <w:rsid w:val="00C743DF"/>
    <w:rsid w:val="00C9210D"/>
    <w:rsid w:val="00CC70B9"/>
    <w:rsid w:val="00CC7166"/>
    <w:rsid w:val="00CC74C4"/>
    <w:rsid w:val="00CD4962"/>
    <w:rsid w:val="00CD6C76"/>
    <w:rsid w:val="00CF4BEF"/>
    <w:rsid w:val="00D02B9B"/>
    <w:rsid w:val="00D10947"/>
    <w:rsid w:val="00D160BE"/>
    <w:rsid w:val="00D243E2"/>
    <w:rsid w:val="00D264C4"/>
    <w:rsid w:val="00D458B9"/>
    <w:rsid w:val="00D47CB0"/>
    <w:rsid w:val="00D549D4"/>
    <w:rsid w:val="00D554FE"/>
    <w:rsid w:val="00D62FB5"/>
    <w:rsid w:val="00D728ED"/>
    <w:rsid w:val="00D73427"/>
    <w:rsid w:val="00D80971"/>
    <w:rsid w:val="00D95AAD"/>
    <w:rsid w:val="00DA1F7C"/>
    <w:rsid w:val="00DB3AFD"/>
    <w:rsid w:val="00DD1823"/>
    <w:rsid w:val="00DD1E8A"/>
    <w:rsid w:val="00DD4FE9"/>
    <w:rsid w:val="00DE0D2A"/>
    <w:rsid w:val="00DE6DED"/>
    <w:rsid w:val="00DE75A9"/>
    <w:rsid w:val="00DF60EA"/>
    <w:rsid w:val="00E02189"/>
    <w:rsid w:val="00E04448"/>
    <w:rsid w:val="00E12010"/>
    <w:rsid w:val="00E27092"/>
    <w:rsid w:val="00E31EFF"/>
    <w:rsid w:val="00E32830"/>
    <w:rsid w:val="00E3528D"/>
    <w:rsid w:val="00E372E0"/>
    <w:rsid w:val="00E37C25"/>
    <w:rsid w:val="00E433A1"/>
    <w:rsid w:val="00E51841"/>
    <w:rsid w:val="00E52D6B"/>
    <w:rsid w:val="00E6373A"/>
    <w:rsid w:val="00E64B1A"/>
    <w:rsid w:val="00E97114"/>
    <w:rsid w:val="00E97DDA"/>
    <w:rsid w:val="00EA1885"/>
    <w:rsid w:val="00EB21E7"/>
    <w:rsid w:val="00EB2475"/>
    <w:rsid w:val="00EC65B5"/>
    <w:rsid w:val="00ED0487"/>
    <w:rsid w:val="00ED5FF6"/>
    <w:rsid w:val="00EE4A59"/>
    <w:rsid w:val="00EE6899"/>
    <w:rsid w:val="00EF2576"/>
    <w:rsid w:val="00F00A40"/>
    <w:rsid w:val="00F016EE"/>
    <w:rsid w:val="00F03978"/>
    <w:rsid w:val="00F07F7E"/>
    <w:rsid w:val="00F177FE"/>
    <w:rsid w:val="00F22518"/>
    <w:rsid w:val="00F24EAB"/>
    <w:rsid w:val="00F301C6"/>
    <w:rsid w:val="00F31771"/>
    <w:rsid w:val="00F32115"/>
    <w:rsid w:val="00F455FF"/>
    <w:rsid w:val="00F64F6F"/>
    <w:rsid w:val="00F74FCD"/>
    <w:rsid w:val="00F77162"/>
    <w:rsid w:val="00F873BB"/>
    <w:rsid w:val="00FA00DD"/>
    <w:rsid w:val="00FB19D8"/>
    <w:rsid w:val="00FB2071"/>
    <w:rsid w:val="00FB2B5F"/>
    <w:rsid w:val="00FC4264"/>
    <w:rsid w:val="00FD71D2"/>
    <w:rsid w:val="00FF0BF3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3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CF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203797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1476"/>
    <w:pPr>
      <w:widowControl/>
      <w:ind w:left="720"/>
      <w:contextualSpacing/>
    </w:pPr>
    <w:rPr>
      <w:rFonts w:cs="Tahoma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7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7FE"/>
    <w:rPr>
      <w:rFonts w:ascii="Segoe UI" w:eastAsia="Times New Roman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qFormat/>
    <w:rsid w:val="000C1C98"/>
    <w:rPr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rsid w:val="000C1C98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203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55">
    <w:name w:val="Font Style55"/>
    <w:rsid w:val="00203797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CF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203797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1476"/>
    <w:pPr>
      <w:widowControl/>
      <w:ind w:left="720"/>
      <w:contextualSpacing/>
    </w:pPr>
    <w:rPr>
      <w:rFonts w:cs="Tahoma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7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7FE"/>
    <w:rPr>
      <w:rFonts w:ascii="Segoe UI" w:eastAsia="Times New Roman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qFormat/>
    <w:rsid w:val="000C1C98"/>
    <w:rPr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rsid w:val="000C1C98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203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55">
    <w:name w:val="Font Style55"/>
    <w:rsid w:val="00203797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50F1D505C6B4489E587613000C00F1" ma:contentTypeVersion="1" ma:contentTypeDescription="Создание документа." ma:contentTypeScope="" ma:versionID="d47d99b79d987d12dab3f7f4ed2d1f4f">
  <xsd:schema xmlns:xsd="http://www.w3.org/2001/XMLSchema" xmlns:xs="http://www.w3.org/2001/XMLSchema" xmlns:p="http://schemas.microsoft.com/office/2006/metadata/properties" xmlns:ns2="62b14560-3262-4503-b983-fcf437e92645" targetNamespace="http://schemas.microsoft.com/office/2006/metadata/properties" ma:root="true" ma:fieldsID="d76ce811025e58d22dd6132cbeac5232" ns2:_="">
    <xsd:import namespace="62b14560-3262-4503-b983-fcf437e92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4560-3262-4503-b983-fcf437e92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A30F7-309A-4E0B-8995-7F7CC078B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4560-3262-4503-b983-fcf437e92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054F7-2DD2-45F3-900C-113880EBD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D2DE3-10E1-4956-A92E-33839D03E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cp:lastPrinted>2022-05-06T09:08:00Z</cp:lastPrinted>
  <dcterms:created xsi:type="dcterms:W3CDTF">2023-08-31T06:07:00Z</dcterms:created>
  <dcterms:modified xsi:type="dcterms:W3CDTF">2023-08-31T06:07:00Z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0x0101008450F1D505C6B4489E587613000C00F1</vt:lpwstr>
  </property>
</Properties>
</file>